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D1337">
      <w:pPr>
        <w:jc w:val="center"/>
        <w:rPr>
          <w:rFonts w:hint="eastAsia" w:ascii="方正小标宋简体" w:hAnsi="方正小标宋简体" w:eastAsia="方正小标宋简体" w:cs="方正小标宋简体"/>
          <w:b w:val="0"/>
          <w:bCs/>
          <w:spacing w:val="-11"/>
          <w:sz w:val="44"/>
          <w:szCs w:val="44"/>
        </w:rPr>
      </w:pPr>
      <w:r>
        <w:rPr>
          <w:rFonts w:hint="eastAsia" w:ascii="方正小标宋简体" w:hAnsi="方正小标宋简体" w:eastAsia="方正小标宋简体" w:cs="方正小标宋简体"/>
          <w:b w:val="0"/>
          <w:bCs/>
          <w:spacing w:val="-11"/>
          <w:sz w:val="44"/>
          <w:szCs w:val="44"/>
          <w:lang w:val="en-US" w:eastAsia="zh-CN"/>
        </w:rPr>
        <w:t>武夷学院</w:t>
      </w:r>
      <w:r>
        <w:rPr>
          <w:rFonts w:hint="eastAsia" w:ascii="方正小标宋简体" w:hAnsi="方正小标宋简体" w:eastAsia="方正小标宋简体" w:cs="方正小标宋简体"/>
          <w:b w:val="0"/>
          <w:bCs/>
          <w:spacing w:val="-11"/>
          <w:sz w:val="44"/>
          <w:szCs w:val="44"/>
        </w:rPr>
        <w:t>关于开展202</w:t>
      </w:r>
      <w:r>
        <w:rPr>
          <w:rFonts w:hint="eastAsia" w:ascii="方正小标宋简体" w:hAnsi="方正小标宋简体" w:eastAsia="方正小标宋简体" w:cs="方正小标宋简体"/>
          <w:b w:val="0"/>
          <w:bCs/>
          <w:spacing w:val="-11"/>
          <w:sz w:val="44"/>
          <w:szCs w:val="44"/>
          <w:lang w:val="en-US" w:eastAsia="zh-CN"/>
        </w:rPr>
        <w:t>4</w:t>
      </w:r>
      <w:r>
        <w:rPr>
          <w:rFonts w:hint="eastAsia" w:ascii="方正小标宋简体" w:hAnsi="方正小标宋简体" w:eastAsia="方正小标宋简体" w:cs="方正小标宋简体"/>
          <w:b w:val="0"/>
          <w:bCs/>
          <w:spacing w:val="-11"/>
          <w:sz w:val="44"/>
          <w:szCs w:val="44"/>
        </w:rPr>
        <w:t>年度科研绩效申报工作的通知</w:t>
      </w:r>
    </w:p>
    <w:p w14:paraId="5F0DF4E0">
      <w:pPr>
        <w:rPr>
          <w:rFonts w:eastAsia="仿宋_GB2312"/>
          <w:sz w:val="32"/>
          <w:szCs w:val="32"/>
        </w:rPr>
      </w:pPr>
    </w:p>
    <w:p w14:paraId="4BCBBB8D">
      <w:pPr>
        <w:rPr>
          <w:rFonts w:eastAsia="仿宋_GB2312"/>
          <w:sz w:val="32"/>
          <w:szCs w:val="32"/>
        </w:rPr>
      </w:pPr>
      <w:r>
        <w:rPr>
          <w:rFonts w:eastAsia="仿宋_GB2312"/>
          <w:sz w:val="32"/>
          <w:szCs w:val="32"/>
        </w:rPr>
        <w:t>各学院、各部门：</w:t>
      </w:r>
    </w:p>
    <w:p w14:paraId="48081F65">
      <w:pPr>
        <w:ind w:firstLine="640" w:firstLineChars="200"/>
        <w:rPr>
          <w:rFonts w:eastAsia="仿宋_GB2312"/>
          <w:sz w:val="32"/>
          <w:szCs w:val="32"/>
        </w:rPr>
      </w:pPr>
      <w:r>
        <w:rPr>
          <w:rFonts w:eastAsia="仿宋_GB2312"/>
          <w:kern w:val="0"/>
          <w:sz w:val="32"/>
          <w:szCs w:val="32"/>
        </w:rPr>
        <w:t>根据学校科研绩效考核工作安排，</w:t>
      </w:r>
      <w:r>
        <w:rPr>
          <w:rFonts w:hint="eastAsia" w:eastAsia="仿宋_GB2312"/>
          <w:kern w:val="0"/>
          <w:sz w:val="32"/>
          <w:szCs w:val="32"/>
          <w:lang w:val="en-US" w:eastAsia="zh-CN"/>
        </w:rPr>
        <w:t>我校</w:t>
      </w:r>
      <w:r>
        <w:rPr>
          <w:rFonts w:eastAsia="仿宋_GB2312"/>
          <w:sz w:val="32"/>
          <w:szCs w:val="32"/>
        </w:rPr>
        <w:t>现开展202</w:t>
      </w:r>
      <w:r>
        <w:rPr>
          <w:rFonts w:hint="eastAsia" w:eastAsia="仿宋_GB2312"/>
          <w:sz w:val="32"/>
          <w:szCs w:val="32"/>
          <w:lang w:val="en-US" w:eastAsia="zh-CN"/>
        </w:rPr>
        <w:t>4</w:t>
      </w:r>
      <w:r>
        <w:rPr>
          <w:rFonts w:eastAsia="仿宋_GB2312"/>
          <w:sz w:val="32"/>
          <w:szCs w:val="32"/>
        </w:rPr>
        <w:t>年科研绩效申报与核算工作，本次申报与核算依据为《武夷学院二级学院科研绩效考核办法（暂行）》（武院综〔2023〕61号）文件，请各单位按照要求认真组织广大教师</w:t>
      </w:r>
      <w:r>
        <w:rPr>
          <w:rFonts w:hint="eastAsia" w:eastAsia="仿宋_GB2312"/>
          <w:sz w:val="32"/>
          <w:szCs w:val="32"/>
          <w:lang w:val="en-US" w:eastAsia="zh-CN"/>
        </w:rPr>
        <w:t>准确</w:t>
      </w:r>
      <w:r>
        <w:rPr>
          <w:rFonts w:eastAsia="仿宋_GB2312"/>
          <w:sz w:val="32"/>
          <w:szCs w:val="32"/>
        </w:rPr>
        <w:t>填报科研工作成效</w:t>
      </w:r>
      <w:r>
        <w:rPr>
          <w:rFonts w:hint="eastAsia" w:eastAsia="仿宋_GB2312"/>
          <w:sz w:val="32"/>
          <w:szCs w:val="32"/>
          <w:lang w:eastAsia="zh-CN"/>
        </w:rPr>
        <w:t>，</w:t>
      </w:r>
      <w:r>
        <w:rPr>
          <w:rFonts w:hint="eastAsia" w:eastAsia="仿宋_GB2312"/>
          <w:sz w:val="32"/>
          <w:szCs w:val="32"/>
          <w:lang w:val="en-US" w:eastAsia="zh-CN"/>
        </w:rPr>
        <w:t>严格</w:t>
      </w:r>
      <w:r>
        <w:rPr>
          <w:rFonts w:eastAsia="仿宋_GB2312"/>
          <w:sz w:val="32"/>
          <w:szCs w:val="32"/>
        </w:rPr>
        <w:t>审核，现</w:t>
      </w:r>
      <w:r>
        <w:rPr>
          <w:rFonts w:hint="eastAsia" w:eastAsia="仿宋_GB2312"/>
          <w:sz w:val="32"/>
          <w:szCs w:val="32"/>
          <w:lang w:val="en-US" w:eastAsia="zh-CN"/>
        </w:rPr>
        <w:t>将</w:t>
      </w:r>
      <w:r>
        <w:rPr>
          <w:rFonts w:eastAsia="仿宋_GB2312"/>
          <w:sz w:val="32"/>
          <w:szCs w:val="32"/>
        </w:rPr>
        <w:t xml:space="preserve">有关事项通知如下： </w:t>
      </w:r>
    </w:p>
    <w:p w14:paraId="3388F4C1">
      <w:pPr>
        <w:ind w:firstLine="643" w:firstLineChars="200"/>
        <w:rPr>
          <w:rFonts w:hint="eastAsia" w:ascii="方正小标宋简体" w:hAnsi="方正小标宋简体" w:eastAsia="方正小标宋简体" w:cs="方正小标宋简体"/>
          <w:b/>
          <w:sz w:val="32"/>
          <w:szCs w:val="32"/>
          <w:lang w:eastAsia="zh-CN"/>
        </w:rPr>
      </w:pPr>
      <w:r>
        <w:rPr>
          <w:rFonts w:hint="eastAsia" w:ascii="方正小标宋简体" w:hAnsi="方正小标宋简体" w:eastAsia="方正小标宋简体" w:cs="方正小标宋简体"/>
          <w:b/>
          <w:sz w:val="32"/>
          <w:szCs w:val="32"/>
        </w:rPr>
        <w:t>一、申报科研绩效的</w:t>
      </w:r>
      <w:r>
        <w:rPr>
          <w:rFonts w:hint="eastAsia" w:ascii="方正小标宋简体" w:hAnsi="方正小标宋简体" w:eastAsia="方正小标宋简体" w:cs="方正小标宋简体"/>
          <w:b/>
          <w:sz w:val="32"/>
          <w:szCs w:val="32"/>
          <w:lang w:val="en-US" w:eastAsia="zh-CN"/>
        </w:rPr>
        <w:t>范围</w:t>
      </w:r>
    </w:p>
    <w:p w14:paraId="7223925F">
      <w:pPr>
        <w:ind w:firstLine="640" w:firstLineChars="200"/>
        <w:rPr>
          <w:rFonts w:eastAsia="仿宋_GB2312"/>
          <w:sz w:val="32"/>
          <w:szCs w:val="32"/>
        </w:rPr>
      </w:pPr>
      <w:r>
        <w:rPr>
          <w:rFonts w:eastAsia="仿宋_GB2312"/>
          <w:sz w:val="32"/>
          <w:szCs w:val="32"/>
        </w:rPr>
        <w:t>申报与核算内容为符合《武夷学院二级学院科研绩效考核办法（暂行）》（武院综〔2023〕61号）文件所包含的科研工作。</w:t>
      </w:r>
    </w:p>
    <w:p w14:paraId="761268D2">
      <w:pPr>
        <w:ind w:firstLine="643" w:firstLineChars="200"/>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t>二、申报科研绩效的取得时间</w:t>
      </w:r>
    </w:p>
    <w:p w14:paraId="567D5B6F">
      <w:pPr>
        <w:ind w:firstLine="572" w:firstLineChars="200"/>
        <w:rPr>
          <w:rFonts w:eastAsia="仿宋_GB2312"/>
          <w:sz w:val="32"/>
          <w:szCs w:val="32"/>
          <w:highlight w:val="none"/>
        </w:rPr>
      </w:pPr>
      <w:r>
        <w:rPr>
          <w:rFonts w:eastAsia="仿宋_GB2312"/>
          <w:spacing w:val="-17"/>
          <w:sz w:val="32"/>
          <w:szCs w:val="32"/>
        </w:rPr>
        <w:t>此次申报科研绩效的取得时间从</w:t>
      </w:r>
      <w:r>
        <w:rPr>
          <w:rFonts w:eastAsia="仿宋_GB2312"/>
          <w:b/>
          <w:bCs/>
          <w:color w:val="FF0000"/>
          <w:spacing w:val="-17"/>
          <w:sz w:val="32"/>
          <w:szCs w:val="32"/>
        </w:rPr>
        <w:t>202</w:t>
      </w:r>
      <w:r>
        <w:rPr>
          <w:rFonts w:hint="eastAsia" w:eastAsia="仿宋_GB2312"/>
          <w:b/>
          <w:bCs/>
          <w:color w:val="FF0000"/>
          <w:spacing w:val="-17"/>
          <w:sz w:val="32"/>
          <w:szCs w:val="32"/>
          <w:lang w:val="en-US" w:eastAsia="zh-CN"/>
        </w:rPr>
        <w:t>4</w:t>
      </w:r>
      <w:r>
        <w:rPr>
          <w:rFonts w:eastAsia="仿宋_GB2312"/>
          <w:b/>
          <w:bCs/>
          <w:color w:val="FF0000"/>
          <w:spacing w:val="-17"/>
          <w:sz w:val="32"/>
          <w:szCs w:val="32"/>
        </w:rPr>
        <w:t>年1月1日至</w:t>
      </w:r>
      <w:r>
        <w:rPr>
          <w:rFonts w:eastAsia="仿宋_GB2312"/>
          <w:b/>
          <w:bCs/>
          <w:color w:val="FF0000"/>
          <w:spacing w:val="-17"/>
          <w:sz w:val="32"/>
          <w:szCs w:val="32"/>
          <w:highlight w:val="none"/>
        </w:rPr>
        <w:t>202</w:t>
      </w:r>
      <w:r>
        <w:rPr>
          <w:rFonts w:hint="eastAsia" w:eastAsia="仿宋_GB2312"/>
          <w:b/>
          <w:bCs/>
          <w:color w:val="FF0000"/>
          <w:spacing w:val="-17"/>
          <w:sz w:val="32"/>
          <w:szCs w:val="32"/>
          <w:highlight w:val="none"/>
          <w:lang w:val="en-US" w:eastAsia="zh-CN"/>
        </w:rPr>
        <w:t>4</w:t>
      </w:r>
      <w:r>
        <w:rPr>
          <w:rFonts w:eastAsia="仿宋_GB2312"/>
          <w:b/>
          <w:bCs/>
          <w:color w:val="FF0000"/>
          <w:spacing w:val="-17"/>
          <w:sz w:val="32"/>
          <w:szCs w:val="32"/>
          <w:highlight w:val="none"/>
        </w:rPr>
        <w:t>年</w:t>
      </w:r>
      <w:r>
        <w:rPr>
          <w:rFonts w:hint="eastAsia" w:eastAsia="仿宋_GB2312"/>
          <w:b/>
          <w:bCs/>
          <w:color w:val="FF0000"/>
          <w:spacing w:val="-17"/>
          <w:sz w:val="32"/>
          <w:szCs w:val="32"/>
          <w:highlight w:val="none"/>
          <w:lang w:val="en-US" w:eastAsia="zh-CN"/>
        </w:rPr>
        <w:t>11</w:t>
      </w:r>
      <w:r>
        <w:rPr>
          <w:rFonts w:eastAsia="仿宋_GB2312"/>
          <w:b/>
          <w:bCs/>
          <w:color w:val="FF0000"/>
          <w:spacing w:val="-17"/>
          <w:sz w:val="32"/>
          <w:szCs w:val="32"/>
          <w:highlight w:val="none"/>
        </w:rPr>
        <w:t>月</w:t>
      </w:r>
      <w:r>
        <w:rPr>
          <w:rFonts w:hint="eastAsia" w:eastAsia="仿宋_GB2312"/>
          <w:b/>
          <w:bCs/>
          <w:color w:val="FF0000"/>
          <w:spacing w:val="-17"/>
          <w:sz w:val="32"/>
          <w:szCs w:val="32"/>
          <w:highlight w:val="none"/>
          <w:lang w:val="en-US" w:eastAsia="zh-CN"/>
        </w:rPr>
        <w:t>10</w:t>
      </w:r>
      <w:r>
        <w:rPr>
          <w:rFonts w:eastAsia="仿宋_GB2312"/>
          <w:b/>
          <w:bCs/>
          <w:color w:val="FF0000"/>
          <w:spacing w:val="-17"/>
          <w:sz w:val="32"/>
          <w:szCs w:val="32"/>
          <w:highlight w:val="none"/>
        </w:rPr>
        <w:t>日</w:t>
      </w:r>
      <w:r>
        <w:rPr>
          <w:rFonts w:eastAsia="仿宋_GB2312"/>
          <w:sz w:val="32"/>
          <w:szCs w:val="32"/>
          <w:highlight w:val="none"/>
        </w:rPr>
        <w:t>。</w:t>
      </w:r>
    </w:p>
    <w:p w14:paraId="3995F9D5">
      <w:pPr>
        <w:ind w:firstLine="643" w:firstLineChars="200"/>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t>三、申报的程序及时间安排</w:t>
      </w:r>
    </w:p>
    <w:p w14:paraId="6A412E1D">
      <w:pPr>
        <w:ind w:firstLine="643" w:firstLineChars="200"/>
        <w:rPr>
          <w:rFonts w:hint="eastAsia" w:eastAsia="仿宋_GB2312"/>
          <w:b/>
          <w:bCs/>
          <w:sz w:val="32"/>
          <w:szCs w:val="32"/>
          <w:lang w:val="en-US" w:eastAsia="zh-CN"/>
        </w:rPr>
      </w:pPr>
      <w:r>
        <w:rPr>
          <w:rFonts w:hint="eastAsia" w:eastAsia="仿宋_GB2312"/>
          <w:b/>
          <w:bCs/>
          <w:sz w:val="32"/>
          <w:szCs w:val="32"/>
          <w:lang w:eastAsia="zh-CN"/>
        </w:rPr>
        <w:t>（</w:t>
      </w:r>
      <w:r>
        <w:rPr>
          <w:rFonts w:hint="eastAsia" w:eastAsia="仿宋_GB2312"/>
          <w:b/>
          <w:bCs/>
          <w:sz w:val="32"/>
          <w:szCs w:val="32"/>
          <w:lang w:val="en-US" w:eastAsia="zh-CN"/>
        </w:rPr>
        <w:t>一</w:t>
      </w:r>
      <w:r>
        <w:rPr>
          <w:rFonts w:hint="eastAsia" w:eastAsia="仿宋_GB2312"/>
          <w:b/>
          <w:bCs/>
          <w:sz w:val="32"/>
          <w:szCs w:val="32"/>
          <w:lang w:eastAsia="zh-CN"/>
        </w:rPr>
        <w:t>）</w:t>
      </w:r>
      <w:r>
        <w:rPr>
          <w:rFonts w:eastAsia="仿宋_GB2312"/>
          <w:b/>
          <w:bCs/>
          <w:sz w:val="32"/>
          <w:szCs w:val="32"/>
        </w:rPr>
        <w:t>个人申报</w:t>
      </w:r>
      <w:r>
        <w:rPr>
          <w:rFonts w:hint="eastAsia" w:eastAsia="仿宋_GB2312"/>
          <w:b/>
          <w:bCs/>
          <w:sz w:val="32"/>
          <w:szCs w:val="32"/>
          <w:lang w:val="en-US" w:eastAsia="zh-CN"/>
        </w:rPr>
        <w:t>材料</w:t>
      </w:r>
    </w:p>
    <w:p w14:paraId="7F89F336">
      <w:pPr>
        <w:ind w:firstLine="640" w:firstLineChars="200"/>
        <w:rPr>
          <w:rFonts w:hint="eastAsia" w:eastAsia="仿宋_GB2312"/>
          <w:sz w:val="32"/>
          <w:szCs w:val="32"/>
          <w:lang w:eastAsia="zh-CN"/>
        </w:rPr>
      </w:pPr>
      <w:r>
        <w:rPr>
          <w:rFonts w:hint="eastAsia" w:eastAsia="仿宋_GB2312"/>
          <w:sz w:val="32"/>
          <w:szCs w:val="32"/>
          <w:lang w:val="en-US" w:eastAsia="zh-CN"/>
        </w:rPr>
        <w:t>1.</w:t>
      </w:r>
      <w:r>
        <w:rPr>
          <w:rFonts w:eastAsia="仿宋_GB2312"/>
          <w:sz w:val="32"/>
          <w:szCs w:val="32"/>
        </w:rPr>
        <w:t>附件1</w:t>
      </w:r>
      <w:r>
        <w:rPr>
          <w:rFonts w:hint="eastAsia" w:eastAsia="仿宋_GB2312"/>
          <w:sz w:val="32"/>
          <w:szCs w:val="32"/>
          <w:lang w:eastAsia="zh-CN"/>
        </w:rPr>
        <w:t>：</w:t>
      </w:r>
      <w:r>
        <w:rPr>
          <w:rFonts w:eastAsia="仿宋_GB2312"/>
          <w:sz w:val="32"/>
          <w:szCs w:val="32"/>
        </w:rPr>
        <w:t>《</w:t>
      </w:r>
      <w:bookmarkStart w:id="0" w:name="OLE_LINK2"/>
      <w:r>
        <w:rPr>
          <w:rFonts w:eastAsia="仿宋_GB2312"/>
          <w:sz w:val="32"/>
          <w:szCs w:val="32"/>
        </w:rPr>
        <w:t>武夷学院202</w:t>
      </w:r>
      <w:r>
        <w:rPr>
          <w:rFonts w:hint="eastAsia" w:eastAsia="仿宋_GB2312"/>
          <w:sz w:val="32"/>
          <w:szCs w:val="32"/>
          <w:lang w:val="en-US" w:eastAsia="zh-CN"/>
        </w:rPr>
        <w:t>4</w:t>
      </w:r>
      <w:r>
        <w:rPr>
          <w:rFonts w:eastAsia="仿宋_GB2312"/>
          <w:sz w:val="32"/>
          <w:szCs w:val="32"/>
        </w:rPr>
        <w:t>年科研绩效考核</w:t>
      </w:r>
      <w:bookmarkEnd w:id="0"/>
      <w:r>
        <w:rPr>
          <w:rFonts w:eastAsia="仿宋_GB2312"/>
          <w:sz w:val="32"/>
          <w:szCs w:val="32"/>
        </w:rPr>
        <w:t>个人申报表》</w:t>
      </w:r>
      <w:r>
        <w:rPr>
          <w:rFonts w:hint="eastAsia" w:eastAsia="仿宋_GB2312"/>
          <w:sz w:val="32"/>
          <w:szCs w:val="32"/>
          <w:lang w:eastAsia="zh-CN"/>
        </w:rPr>
        <w:t>；</w:t>
      </w:r>
    </w:p>
    <w:p w14:paraId="461829D3">
      <w:pPr>
        <w:ind w:firstLine="640" w:firstLineChars="200"/>
        <w:rPr>
          <w:rFonts w:eastAsia="仿宋_GB2312"/>
          <w:sz w:val="32"/>
          <w:szCs w:val="32"/>
        </w:rPr>
      </w:pPr>
      <w:r>
        <w:rPr>
          <w:rFonts w:hint="eastAsia" w:eastAsia="仿宋_GB2312"/>
          <w:sz w:val="32"/>
          <w:szCs w:val="32"/>
          <w:lang w:val="en-US" w:eastAsia="zh-CN"/>
        </w:rPr>
        <w:t>2.附件2：</w:t>
      </w:r>
      <w:r>
        <w:rPr>
          <w:rFonts w:eastAsia="仿宋_GB2312"/>
          <w:sz w:val="32"/>
          <w:szCs w:val="32"/>
        </w:rPr>
        <w:t>《个人申报科研绩效诚信承诺书》</w:t>
      </w:r>
    </w:p>
    <w:p w14:paraId="7773F382">
      <w:pPr>
        <w:ind w:firstLine="640" w:firstLineChars="200"/>
        <w:rPr>
          <w:rFonts w:hint="eastAsia" w:eastAsia="仿宋_GB2312"/>
          <w:sz w:val="32"/>
          <w:szCs w:val="32"/>
          <w:lang w:val="en-US" w:eastAsia="zh-CN"/>
        </w:rPr>
      </w:pPr>
      <w:r>
        <w:rPr>
          <w:rFonts w:hint="eastAsia" w:eastAsia="仿宋_GB2312"/>
          <w:sz w:val="32"/>
          <w:szCs w:val="32"/>
          <w:lang w:val="en-US" w:eastAsia="zh-CN"/>
        </w:rPr>
        <w:t>3.</w:t>
      </w:r>
      <w:r>
        <w:rPr>
          <w:rFonts w:eastAsia="仿宋_GB2312"/>
          <w:sz w:val="32"/>
          <w:szCs w:val="32"/>
        </w:rPr>
        <w:t>附件</w:t>
      </w:r>
      <w:r>
        <w:rPr>
          <w:rFonts w:hint="eastAsia" w:eastAsia="仿宋_GB2312"/>
          <w:sz w:val="32"/>
          <w:szCs w:val="32"/>
          <w:lang w:val="en-US" w:eastAsia="zh-CN"/>
        </w:rPr>
        <w:t>3：2024年度科研绩效考核申报情况汇总表（个人填报，以学院为单位提交科研处）</w:t>
      </w:r>
    </w:p>
    <w:p w14:paraId="0B1F41BB">
      <w:pPr>
        <w:ind w:firstLine="640" w:firstLineChars="200"/>
        <w:rPr>
          <w:rFonts w:hint="eastAsia" w:eastAsia="仿宋_GB2312"/>
          <w:sz w:val="32"/>
          <w:szCs w:val="32"/>
          <w:lang w:val="en-US" w:eastAsia="zh-CN"/>
        </w:rPr>
      </w:pPr>
      <w:r>
        <w:rPr>
          <w:rFonts w:hint="eastAsia" w:eastAsia="仿宋_GB2312"/>
          <w:sz w:val="32"/>
          <w:szCs w:val="32"/>
          <w:lang w:val="en-US" w:eastAsia="zh-CN"/>
        </w:rPr>
        <w:t>4.附件6：2024年横向项目情况汇总表</w:t>
      </w:r>
    </w:p>
    <w:p w14:paraId="7C14582A">
      <w:pPr>
        <w:ind w:firstLine="640" w:firstLineChars="200"/>
        <w:rPr>
          <w:rFonts w:hint="eastAsia" w:eastAsia="仿宋_GB2312"/>
          <w:sz w:val="32"/>
          <w:szCs w:val="32"/>
          <w:lang w:val="en-US" w:eastAsia="zh-CN"/>
        </w:rPr>
      </w:pPr>
      <w:r>
        <w:rPr>
          <w:rFonts w:hint="eastAsia" w:eastAsia="仿宋_GB2312"/>
          <w:sz w:val="32"/>
          <w:szCs w:val="32"/>
          <w:lang w:val="en-US" w:eastAsia="zh-CN"/>
        </w:rPr>
        <w:t>5.附件7：夷学院2024年省级团队科技特派员、省级个人科技特派员选定名单</w:t>
      </w:r>
    </w:p>
    <w:p w14:paraId="410523C3">
      <w:pPr>
        <w:ind w:firstLine="640" w:firstLineChars="200"/>
        <w:rPr>
          <w:rFonts w:eastAsia="仿宋_GB2312"/>
          <w:sz w:val="32"/>
          <w:szCs w:val="32"/>
        </w:rPr>
      </w:pPr>
      <w:r>
        <w:rPr>
          <w:rFonts w:eastAsia="仿宋_GB2312"/>
          <w:sz w:val="32"/>
          <w:szCs w:val="32"/>
        </w:rPr>
        <w:t>提供相关佐证材料，将申报书（纸质版和电子版）、承诺书（纸质版）及相关佐证材料（纸质版）</w:t>
      </w:r>
      <w:r>
        <w:rPr>
          <w:rFonts w:eastAsia="仿宋_GB2312"/>
          <w:b w:val="0"/>
          <w:bCs w:val="0"/>
          <w:sz w:val="32"/>
          <w:szCs w:val="32"/>
        </w:rPr>
        <w:t>上交各学院。</w:t>
      </w:r>
    </w:p>
    <w:p w14:paraId="01DEA4DB">
      <w:pPr>
        <w:ind w:firstLine="643" w:firstLineChars="200"/>
        <w:rPr>
          <w:rFonts w:hint="eastAsia" w:eastAsia="仿宋_GB2312"/>
          <w:b/>
          <w:bCs/>
          <w:sz w:val="32"/>
          <w:szCs w:val="32"/>
          <w:lang w:eastAsia="zh-CN"/>
        </w:rPr>
      </w:pPr>
      <w:r>
        <w:rPr>
          <w:rFonts w:hint="eastAsia" w:eastAsia="仿宋_GB2312"/>
          <w:b/>
          <w:bCs/>
          <w:sz w:val="32"/>
          <w:szCs w:val="32"/>
          <w:lang w:eastAsia="zh-CN"/>
        </w:rPr>
        <w:t>（</w:t>
      </w:r>
      <w:r>
        <w:rPr>
          <w:rFonts w:hint="eastAsia" w:eastAsia="仿宋_GB2312"/>
          <w:b/>
          <w:bCs/>
          <w:sz w:val="32"/>
          <w:szCs w:val="32"/>
          <w:lang w:val="en-US" w:eastAsia="zh-CN"/>
        </w:rPr>
        <w:t>二</w:t>
      </w:r>
      <w:r>
        <w:rPr>
          <w:rFonts w:hint="eastAsia" w:eastAsia="仿宋_GB2312"/>
          <w:b/>
          <w:bCs/>
          <w:sz w:val="32"/>
          <w:szCs w:val="32"/>
          <w:lang w:eastAsia="zh-CN"/>
        </w:rPr>
        <w:t>）学院初审</w:t>
      </w:r>
    </w:p>
    <w:p w14:paraId="54E3575A">
      <w:pPr>
        <w:wordWrap w:val="0"/>
        <w:ind w:firstLine="640" w:firstLineChars="200"/>
        <w:rPr>
          <w:rFonts w:eastAsia="仿宋_GB2312"/>
          <w:sz w:val="32"/>
          <w:szCs w:val="32"/>
        </w:rPr>
      </w:pPr>
      <w:r>
        <w:rPr>
          <w:rFonts w:eastAsia="仿宋_GB2312"/>
          <w:sz w:val="32"/>
          <w:szCs w:val="32"/>
        </w:rPr>
        <w:t>各学院根据教师所填报的申报表对照佐证材料进行真实性和有效性审核，并经二级学院党政联席会</w:t>
      </w:r>
      <w:r>
        <w:rPr>
          <w:rFonts w:hint="eastAsia" w:eastAsia="仿宋_GB2312"/>
          <w:sz w:val="32"/>
          <w:szCs w:val="32"/>
          <w:lang w:val="en-US" w:eastAsia="zh-CN"/>
        </w:rPr>
        <w:t>审议</w:t>
      </w:r>
      <w:r>
        <w:rPr>
          <w:rFonts w:eastAsia="仿宋_GB2312"/>
          <w:sz w:val="32"/>
          <w:szCs w:val="32"/>
        </w:rPr>
        <w:t>、学院公示无异议后，填报《武夷学院二级学院202</w:t>
      </w:r>
      <w:r>
        <w:rPr>
          <w:rFonts w:hint="eastAsia" w:eastAsia="仿宋_GB2312"/>
          <w:sz w:val="32"/>
          <w:szCs w:val="32"/>
          <w:lang w:val="en-US" w:eastAsia="zh-CN"/>
        </w:rPr>
        <w:t>4</w:t>
      </w:r>
      <w:r>
        <w:rPr>
          <w:rFonts w:eastAsia="仿宋_GB2312"/>
          <w:sz w:val="32"/>
          <w:szCs w:val="32"/>
        </w:rPr>
        <w:t>年科研绩效考核申报情况汇总表》（以下简称</w:t>
      </w:r>
      <w:r>
        <w:rPr>
          <w:rFonts w:hint="eastAsia" w:eastAsia="仿宋_GB2312"/>
          <w:sz w:val="32"/>
          <w:szCs w:val="32"/>
          <w:lang w:eastAsia="zh-CN"/>
        </w:rPr>
        <w:t>“</w:t>
      </w:r>
      <w:r>
        <w:rPr>
          <w:rFonts w:eastAsia="仿宋_GB2312"/>
          <w:sz w:val="32"/>
          <w:szCs w:val="32"/>
        </w:rPr>
        <w:t>汇总表</w:t>
      </w:r>
      <w:r>
        <w:rPr>
          <w:rFonts w:hint="eastAsia" w:eastAsia="仿宋_GB2312"/>
          <w:sz w:val="32"/>
          <w:szCs w:val="32"/>
          <w:lang w:eastAsia="zh-CN"/>
        </w:rPr>
        <w:t>”</w:t>
      </w:r>
      <w:r>
        <w:rPr>
          <w:rFonts w:eastAsia="仿宋_GB2312"/>
          <w:sz w:val="32"/>
          <w:szCs w:val="32"/>
        </w:rPr>
        <w:t>）（附件</w:t>
      </w:r>
      <w:r>
        <w:rPr>
          <w:rFonts w:hint="eastAsia" w:eastAsia="仿宋_GB2312"/>
          <w:sz w:val="32"/>
          <w:szCs w:val="32"/>
          <w:lang w:val="en-US" w:eastAsia="zh-CN"/>
        </w:rPr>
        <w:t>5</w:t>
      </w:r>
      <w:r>
        <w:rPr>
          <w:rFonts w:eastAsia="仿宋_GB2312"/>
          <w:sz w:val="32"/>
          <w:szCs w:val="32"/>
        </w:rPr>
        <w:t>）。</w:t>
      </w:r>
    </w:p>
    <w:p w14:paraId="32554D70">
      <w:pPr>
        <w:wordWrap w:val="0"/>
        <w:ind w:firstLine="640" w:firstLineChars="200"/>
        <w:rPr>
          <w:rFonts w:hint="eastAsia" w:eastAsia="仿宋_GB2312"/>
          <w:b w:val="0"/>
          <w:bCs w:val="0"/>
          <w:sz w:val="32"/>
          <w:szCs w:val="32"/>
          <w:lang w:val="en-US" w:eastAsia="zh-CN"/>
        </w:rPr>
      </w:pPr>
      <w:r>
        <w:rPr>
          <w:rFonts w:eastAsia="仿宋_GB2312"/>
          <w:sz w:val="32"/>
          <w:szCs w:val="32"/>
        </w:rPr>
        <w:t>报送科研处材料包括</w:t>
      </w:r>
      <w:r>
        <w:rPr>
          <w:rFonts w:hint="eastAsia" w:eastAsia="仿宋_GB2312"/>
          <w:b w:val="0"/>
          <w:bCs w:val="0"/>
          <w:sz w:val="32"/>
          <w:szCs w:val="32"/>
          <w:lang w:val="en-US" w:eastAsia="zh-CN"/>
        </w:rPr>
        <w:t>纸质和电子材料</w:t>
      </w:r>
      <w:r>
        <w:rPr>
          <w:rFonts w:eastAsia="仿宋_GB2312"/>
          <w:b w:val="0"/>
          <w:bCs w:val="0"/>
          <w:sz w:val="32"/>
          <w:szCs w:val="32"/>
        </w:rPr>
        <w:t>：（1）纸质</w:t>
      </w:r>
      <w:r>
        <w:rPr>
          <w:rFonts w:hint="eastAsia" w:eastAsia="仿宋_GB2312"/>
          <w:b w:val="0"/>
          <w:bCs w:val="0"/>
          <w:sz w:val="32"/>
          <w:szCs w:val="32"/>
          <w:lang w:val="en-US" w:eastAsia="zh-CN"/>
        </w:rPr>
        <w:t>材料：</w:t>
      </w:r>
      <w:r>
        <w:rPr>
          <w:rFonts w:eastAsia="仿宋_GB2312"/>
          <w:b w:val="0"/>
          <w:bCs w:val="0"/>
          <w:sz w:val="32"/>
          <w:szCs w:val="32"/>
        </w:rPr>
        <w:t>汇总表（</w:t>
      </w:r>
      <w:r>
        <w:rPr>
          <w:rFonts w:hint="eastAsia" w:eastAsia="仿宋_GB2312"/>
          <w:b w:val="0"/>
          <w:bCs w:val="0"/>
          <w:sz w:val="32"/>
          <w:szCs w:val="32"/>
          <w:lang w:val="en-US" w:eastAsia="zh-CN"/>
        </w:rPr>
        <w:t>附件5中6个表格全部</w:t>
      </w:r>
      <w:r>
        <w:rPr>
          <w:rFonts w:eastAsia="仿宋_GB2312"/>
          <w:b w:val="0"/>
          <w:bCs w:val="0"/>
          <w:sz w:val="32"/>
          <w:szCs w:val="32"/>
        </w:rPr>
        <w:t>签字盖章），申报表（签字）</w:t>
      </w:r>
      <w:r>
        <w:rPr>
          <w:rFonts w:hint="eastAsia" w:eastAsia="仿宋_GB2312"/>
          <w:b w:val="0"/>
          <w:bCs w:val="0"/>
          <w:sz w:val="32"/>
          <w:szCs w:val="32"/>
          <w:lang w:val="en-US" w:eastAsia="zh-CN"/>
        </w:rPr>
        <w:t>及</w:t>
      </w:r>
      <w:r>
        <w:rPr>
          <w:rFonts w:eastAsia="仿宋_GB2312"/>
          <w:b w:val="0"/>
          <w:bCs w:val="0"/>
          <w:sz w:val="32"/>
          <w:szCs w:val="32"/>
        </w:rPr>
        <w:t>佐证材料</w:t>
      </w:r>
      <w:r>
        <w:rPr>
          <w:rFonts w:hint="eastAsia" w:eastAsia="仿宋_GB2312"/>
          <w:b w:val="0"/>
          <w:bCs w:val="0"/>
          <w:sz w:val="32"/>
          <w:szCs w:val="32"/>
          <w:lang w:val="en-US" w:eastAsia="zh-CN"/>
        </w:rPr>
        <w:t>分别按</w:t>
      </w:r>
      <w:r>
        <w:rPr>
          <w:rFonts w:hint="eastAsia" w:eastAsia="仿宋_GB2312"/>
          <w:b w:val="0"/>
          <w:bCs w:val="0"/>
          <w:color w:val="auto"/>
          <w:sz w:val="32"/>
          <w:szCs w:val="32"/>
          <w:lang w:val="en-US" w:eastAsia="zh-CN"/>
        </w:rPr>
        <w:t>五大类（纵向科研项目、服务地方、科研创新平台和团队建设、科研成果和获奖科研成果）</w:t>
      </w:r>
      <w:r>
        <w:rPr>
          <w:rFonts w:eastAsia="仿宋_GB2312"/>
          <w:b w:val="0"/>
          <w:bCs w:val="0"/>
          <w:sz w:val="32"/>
          <w:szCs w:val="32"/>
        </w:rPr>
        <w:t>规整报送至科研处；</w:t>
      </w:r>
      <w:r>
        <w:rPr>
          <w:rFonts w:hint="eastAsia" w:eastAsia="仿宋_GB2312"/>
          <w:b w:val="0"/>
          <w:bCs w:val="0"/>
          <w:sz w:val="32"/>
          <w:szCs w:val="32"/>
          <w:lang w:val="en-US" w:eastAsia="zh-CN"/>
        </w:rPr>
        <w:t>一概不接收未盖章的汇总表纸质材料；</w:t>
      </w:r>
    </w:p>
    <w:p w14:paraId="4E633490">
      <w:pPr>
        <w:wordWrap w:val="0"/>
        <w:ind w:firstLine="640" w:firstLineChars="200"/>
        <w:rPr>
          <w:rFonts w:hint="default" w:eastAsia="仿宋_GB2312"/>
          <w:b w:val="0"/>
          <w:bCs w:val="0"/>
          <w:color w:val="auto"/>
          <w:sz w:val="32"/>
          <w:szCs w:val="32"/>
          <w:lang w:val="en-US" w:eastAsia="zh-CN"/>
        </w:rPr>
      </w:pPr>
      <w:r>
        <w:rPr>
          <w:rFonts w:hint="eastAsia" w:eastAsia="仿宋_GB2312"/>
          <w:b w:val="0"/>
          <w:bCs w:val="0"/>
          <w:sz w:val="32"/>
          <w:szCs w:val="32"/>
          <w:lang w:val="en-US" w:eastAsia="zh-CN"/>
        </w:rPr>
        <w:t>注意：</w:t>
      </w:r>
      <w:r>
        <w:rPr>
          <w:rFonts w:hint="eastAsia" w:eastAsia="仿宋_GB2312"/>
          <w:sz w:val="32"/>
          <w:szCs w:val="32"/>
          <w:lang w:val="en-US" w:eastAsia="zh-CN"/>
        </w:rPr>
        <w:t>材料汇交样式和</w:t>
      </w:r>
      <w:r>
        <w:rPr>
          <w:rFonts w:hint="eastAsia" w:eastAsia="仿宋_GB2312"/>
          <w:b w:val="0"/>
          <w:bCs w:val="0"/>
          <w:sz w:val="32"/>
          <w:szCs w:val="32"/>
          <w:lang w:val="en-US" w:eastAsia="zh-CN"/>
        </w:rPr>
        <w:t>纸质佐证材料（详见附件5）务必按照五大类（</w:t>
      </w:r>
      <w:r>
        <w:rPr>
          <w:rFonts w:hint="eastAsia" w:eastAsia="仿宋_GB2312"/>
          <w:b w:val="0"/>
          <w:bCs w:val="0"/>
          <w:color w:val="auto"/>
          <w:sz w:val="32"/>
          <w:szCs w:val="32"/>
          <w:lang w:val="en-US" w:eastAsia="zh-CN"/>
        </w:rPr>
        <w:t>纵向科研项目、服务地方、科研创新平台和团队建设、科研成果和获奖科研成果）规整清楚，</w:t>
      </w:r>
      <w:r>
        <w:rPr>
          <w:rFonts w:hint="eastAsia" w:eastAsia="仿宋_GB2312"/>
          <w:b w:val="0"/>
          <w:bCs w:val="0"/>
          <w:sz w:val="32"/>
          <w:szCs w:val="32"/>
          <w:lang w:val="en-US" w:eastAsia="zh-CN"/>
        </w:rPr>
        <w:t>不得对表格进行修改。</w:t>
      </w:r>
      <w:r>
        <w:rPr>
          <w:rFonts w:eastAsia="仿宋_GB2312"/>
          <w:b/>
          <w:bCs/>
          <w:color w:val="FF0000"/>
          <w:sz w:val="32"/>
          <w:szCs w:val="32"/>
        </w:rPr>
        <w:t>学院提交时间截止</w:t>
      </w:r>
      <w:r>
        <w:rPr>
          <w:rFonts w:hint="eastAsia" w:eastAsia="仿宋_GB2312"/>
          <w:b/>
          <w:bCs/>
          <w:color w:val="FF0000"/>
          <w:sz w:val="32"/>
          <w:szCs w:val="32"/>
          <w:lang w:val="en-US" w:eastAsia="zh-CN"/>
        </w:rPr>
        <w:t>2024年11月15</w:t>
      </w:r>
      <w:r>
        <w:rPr>
          <w:rFonts w:eastAsia="仿宋_GB2312"/>
          <w:b/>
          <w:bCs/>
          <w:color w:val="FF0000"/>
          <w:sz w:val="32"/>
          <w:szCs w:val="32"/>
        </w:rPr>
        <w:t>日</w:t>
      </w:r>
      <w:r>
        <w:rPr>
          <w:rFonts w:hint="eastAsia" w:eastAsia="仿宋_GB2312"/>
          <w:b/>
          <w:bCs/>
          <w:color w:val="FF0000"/>
          <w:sz w:val="32"/>
          <w:szCs w:val="32"/>
          <w:lang w:eastAsia="zh-CN"/>
        </w:rPr>
        <w:t>，</w:t>
      </w:r>
      <w:r>
        <w:rPr>
          <w:rFonts w:hint="eastAsia" w:eastAsia="仿宋_GB2312"/>
          <w:b/>
          <w:bCs/>
          <w:color w:val="FF0000"/>
          <w:sz w:val="32"/>
          <w:szCs w:val="32"/>
          <w:lang w:val="en-US" w:eastAsia="zh-CN"/>
        </w:rPr>
        <w:t>逾期不再受理，后果由院部自行承担</w:t>
      </w:r>
      <w:r>
        <w:rPr>
          <w:rFonts w:eastAsia="仿宋_GB2312"/>
          <w:b/>
          <w:bCs/>
          <w:color w:val="FF0000"/>
          <w:sz w:val="32"/>
          <w:szCs w:val="32"/>
        </w:rPr>
        <w:t>。</w:t>
      </w:r>
    </w:p>
    <w:p w14:paraId="12880A22">
      <w:pPr>
        <w:wordWrap w:val="0"/>
        <w:ind w:firstLine="643" w:firstLineChars="200"/>
        <w:rPr>
          <w:rFonts w:hint="default" w:eastAsia="仿宋_GB2312"/>
          <w:sz w:val="32"/>
          <w:szCs w:val="32"/>
          <w:lang w:val="en-US" w:eastAsia="zh-CN"/>
        </w:rPr>
      </w:pPr>
      <w:r>
        <w:rPr>
          <w:rFonts w:eastAsia="仿宋_GB2312"/>
          <w:b/>
          <w:bCs/>
          <w:sz w:val="32"/>
          <w:szCs w:val="32"/>
        </w:rPr>
        <w:t>电子</w:t>
      </w:r>
      <w:r>
        <w:rPr>
          <w:rFonts w:hint="eastAsia" w:eastAsia="仿宋_GB2312"/>
          <w:b/>
          <w:bCs/>
          <w:sz w:val="32"/>
          <w:szCs w:val="32"/>
          <w:lang w:val="en-US" w:eastAsia="zh-CN"/>
        </w:rPr>
        <w:t>材料：</w:t>
      </w:r>
      <w:r>
        <w:rPr>
          <w:rFonts w:hint="eastAsia" w:eastAsia="仿宋_GB2312"/>
          <w:sz w:val="32"/>
          <w:szCs w:val="32"/>
          <w:lang w:val="en-US" w:eastAsia="zh-CN"/>
        </w:rPr>
        <w:fldChar w:fldCharType="begin"/>
      </w:r>
      <w:r>
        <w:rPr>
          <w:rFonts w:hint="eastAsia" w:eastAsia="仿宋_GB2312"/>
          <w:sz w:val="32"/>
          <w:szCs w:val="32"/>
          <w:lang w:val="en-US" w:eastAsia="zh-CN"/>
        </w:rPr>
        <w:instrText xml:space="preserve"> HYPERLINK "mailto:汇总表、申报表和承诺书扫描件发送至邮箱wyxykyc@wuyiu.edu.cn。" </w:instrText>
      </w:r>
      <w:r>
        <w:rPr>
          <w:rFonts w:hint="eastAsia" w:eastAsia="仿宋_GB2312"/>
          <w:sz w:val="32"/>
          <w:szCs w:val="32"/>
          <w:lang w:val="en-US" w:eastAsia="zh-CN"/>
        </w:rPr>
        <w:fldChar w:fldCharType="separate"/>
      </w:r>
      <w:r>
        <w:rPr>
          <w:rFonts w:hint="eastAsia" w:eastAsia="仿宋_GB2312"/>
          <w:sz w:val="32"/>
          <w:szCs w:val="32"/>
          <w:lang w:val="en-US" w:eastAsia="zh-CN"/>
        </w:rPr>
        <w:t>汇总表、申报表和承诺书扫描件发送至邮箱wyxykyc@wuyiu.edu.cn</w:t>
      </w:r>
      <w:r>
        <w:rPr>
          <w:rFonts w:hint="eastAsia" w:eastAsia="仿宋_GB2312"/>
          <w:sz w:val="32"/>
          <w:szCs w:val="32"/>
          <w:lang w:val="en-US" w:eastAsia="zh-CN"/>
        </w:rPr>
        <w:fldChar w:fldCharType="end"/>
      </w:r>
      <w:bookmarkStart w:id="1" w:name="_GoBack"/>
      <w:bookmarkEnd w:id="1"/>
    </w:p>
    <w:p w14:paraId="62F683D6">
      <w:pPr>
        <w:ind w:firstLine="643" w:firstLineChars="200"/>
        <w:rPr>
          <w:rFonts w:hint="eastAsia" w:eastAsia="仿宋_GB2312"/>
          <w:b/>
          <w:bCs/>
          <w:sz w:val="32"/>
          <w:szCs w:val="32"/>
          <w:lang w:eastAsia="zh-CN"/>
        </w:rPr>
      </w:pPr>
      <w:r>
        <w:rPr>
          <w:rFonts w:hint="eastAsia" w:eastAsia="仿宋_GB2312"/>
          <w:b/>
          <w:bCs/>
          <w:sz w:val="32"/>
          <w:szCs w:val="32"/>
          <w:lang w:eastAsia="zh-CN"/>
        </w:rPr>
        <w:t>（</w:t>
      </w:r>
      <w:r>
        <w:rPr>
          <w:rFonts w:hint="eastAsia" w:eastAsia="仿宋_GB2312"/>
          <w:b/>
          <w:bCs/>
          <w:sz w:val="32"/>
          <w:szCs w:val="32"/>
          <w:lang w:val="en-US" w:eastAsia="zh-CN"/>
        </w:rPr>
        <w:t>三</w:t>
      </w:r>
      <w:r>
        <w:rPr>
          <w:rFonts w:hint="eastAsia" w:eastAsia="仿宋_GB2312"/>
          <w:b/>
          <w:bCs/>
          <w:sz w:val="32"/>
          <w:szCs w:val="32"/>
          <w:lang w:eastAsia="zh-CN"/>
        </w:rPr>
        <w:t>）学校审核</w:t>
      </w:r>
    </w:p>
    <w:p w14:paraId="79ACD6B0">
      <w:pPr>
        <w:ind w:firstLine="640" w:firstLineChars="200"/>
        <w:rPr>
          <w:rFonts w:hint="eastAsia" w:eastAsia="仿宋_GB2312"/>
          <w:sz w:val="32"/>
          <w:szCs w:val="32"/>
          <w:lang w:val="en-US" w:eastAsia="zh-CN"/>
        </w:rPr>
      </w:pPr>
      <w:r>
        <w:rPr>
          <w:rFonts w:hint="eastAsia" w:eastAsia="仿宋_GB2312"/>
          <w:sz w:val="32"/>
          <w:szCs w:val="32"/>
          <w:lang w:val="en-US" w:eastAsia="zh-CN"/>
        </w:rPr>
        <w:t>科研处会同相关部门进行审核，公示无异议后将科研绩效考核结果报学校批准。</w:t>
      </w:r>
    </w:p>
    <w:p w14:paraId="29002AC5">
      <w:pPr>
        <w:ind w:firstLine="643" w:firstLineChars="200"/>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t>四、其他说明</w:t>
      </w:r>
    </w:p>
    <w:p w14:paraId="36EE1E7F">
      <w:pPr>
        <w:ind w:firstLine="640" w:firstLineChars="200"/>
        <w:rPr>
          <w:rFonts w:eastAsia="仿宋_GB2312"/>
          <w:sz w:val="32"/>
          <w:szCs w:val="32"/>
        </w:rPr>
      </w:pPr>
      <w:r>
        <w:rPr>
          <w:rFonts w:eastAsia="仿宋_GB2312"/>
          <w:sz w:val="32"/>
          <w:szCs w:val="32"/>
        </w:rPr>
        <w:t>本通知解释权归学校科研处</w:t>
      </w:r>
      <w:r>
        <w:rPr>
          <w:rFonts w:hint="eastAsia" w:eastAsia="仿宋_GB2312"/>
          <w:sz w:val="32"/>
          <w:szCs w:val="32"/>
          <w:lang w:eastAsia="zh-CN"/>
        </w:rPr>
        <w:t>，</w:t>
      </w:r>
      <w:r>
        <w:rPr>
          <w:rFonts w:eastAsia="仿宋_GB2312"/>
          <w:sz w:val="32"/>
          <w:szCs w:val="32"/>
        </w:rPr>
        <w:t>未尽事宜由学校研究确定。</w:t>
      </w:r>
    </w:p>
    <w:p w14:paraId="6A2F999B">
      <w:pPr>
        <w:ind w:firstLine="643" w:firstLineChars="200"/>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t>五、联系方式</w:t>
      </w:r>
    </w:p>
    <w:p w14:paraId="75729A7E">
      <w:pPr>
        <w:ind w:firstLine="640" w:firstLineChars="200"/>
        <w:rPr>
          <w:rFonts w:hint="eastAsia" w:eastAsia="仿宋_GB2312"/>
          <w:sz w:val="32"/>
          <w:szCs w:val="32"/>
          <w:lang w:eastAsia="zh-CN"/>
        </w:rPr>
      </w:pPr>
      <w:r>
        <w:rPr>
          <w:rFonts w:eastAsia="仿宋_GB2312"/>
          <w:sz w:val="32"/>
          <w:szCs w:val="32"/>
        </w:rPr>
        <w:t>联系人：</w:t>
      </w:r>
      <w:r>
        <w:rPr>
          <w:rFonts w:hint="eastAsia" w:eastAsia="仿宋_GB2312"/>
          <w:sz w:val="32"/>
          <w:szCs w:val="32"/>
          <w:lang w:val="en-US" w:eastAsia="zh-CN"/>
        </w:rPr>
        <w:t xml:space="preserve">王玉林   吴红芹  </w:t>
      </w:r>
      <w:r>
        <w:rPr>
          <w:rFonts w:eastAsia="仿宋_GB2312"/>
          <w:sz w:val="32"/>
          <w:szCs w:val="32"/>
        </w:rPr>
        <w:t>联系电话：5136098</w:t>
      </w:r>
      <w:r>
        <w:rPr>
          <w:rFonts w:hint="eastAsia" w:eastAsia="仿宋_GB2312"/>
          <w:sz w:val="32"/>
          <w:szCs w:val="32"/>
          <w:lang w:eastAsia="zh-CN"/>
        </w:rPr>
        <w:t>。</w:t>
      </w:r>
    </w:p>
    <w:p w14:paraId="26B1CB3F">
      <w:pPr>
        <w:ind w:firstLine="640" w:firstLineChars="200"/>
        <w:rPr>
          <w:rFonts w:eastAsia="仿宋_GB2312"/>
          <w:sz w:val="32"/>
          <w:szCs w:val="32"/>
        </w:rPr>
      </w:pPr>
    </w:p>
    <w:p w14:paraId="2CE0FB5D">
      <w:pPr>
        <w:ind w:firstLine="640" w:firstLineChars="200"/>
        <w:rPr>
          <w:rFonts w:eastAsia="仿宋_GB2312"/>
          <w:sz w:val="32"/>
          <w:szCs w:val="32"/>
        </w:rPr>
      </w:pPr>
      <w:r>
        <w:rPr>
          <w:rFonts w:eastAsia="仿宋_GB2312"/>
          <w:sz w:val="32"/>
          <w:szCs w:val="32"/>
        </w:rPr>
        <w:t>附件：</w:t>
      </w:r>
      <w:r>
        <w:rPr>
          <w:rFonts w:hint="eastAsia" w:eastAsia="仿宋_GB2312"/>
          <w:sz w:val="32"/>
          <w:szCs w:val="32"/>
          <w:lang w:val="en-US" w:eastAsia="zh-CN"/>
        </w:rPr>
        <w:t xml:space="preserve">1. </w:t>
      </w:r>
      <w:r>
        <w:rPr>
          <w:rFonts w:eastAsia="仿宋_GB2312"/>
          <w:sz w:val="32"/>
          <w:szCs w:val="32"/>
        </w:rPr>
        <w:t>武夷学院202</w:t>
      </w:r>
      <w:r>
        <w:rPr>
          <w:rFonts w:hint="eastAsia" w:eastAsia="仿宋_GB2312"/>
          <w:sz w:val="32"/>
          <w:szCs w:val="32"/>
          <w:lang w:val="en-US" w:eastAsia="zh-CN"/>
        </w:rPr>
        <w:t>4</w:t>
      </w:r>
      <w:r>
        <w:rPr>
          <w:rFonts w:eastAsia="仿宋_GB2312"/>
          <w:sz w:val="32"/>
          <w:szCs w:val="32"/>
        </w:rPr>
        <w:t>年度科研绩效考核个人申报表</w:t>
      </w:r>
    </w:p>
    <w:p w14:paraId="7156590B">
      <w:pPr>
        <w:numPr>
          <w:ilvl w:val="0"/>
          <w:numId w:val="1"/>
        </w:numPr>
        <w:ind w:left="0" w:leftChars="0" w:firstLine="1680" w:firstLineChars="525"/>
        <w:rPr>
          <w:rFonts w:eastAsia="仿宋_GB2312"/>
          <w:sz w:val="32"/>
          <w:szCs w:val="32"/>
        </w:rPr>
      </w:pPr>
      <w:r>
        <w:rPr>
          <w:rFonts w:eastAsia="仿宋_GB2312"/>
          <w:sz w:val="32"/>
          <w:szCs w:val="32"/>
        </w:rPr>
        <w:t>个人申报科研绩效诚信承诺书</w:t>
      </w:r>
    </w:p>
    <w:p w14:paraId="03108F67">
      <w:pPr>
        <w:numPr>
          <w:ilvl w:val="0"/>
          <w:numId w:val="1"/>
        </w:numPr>
        <w:ind w:left="0" w:leftChars="0" w:firstLine="1680" w:firstLineChars="525"/>
        <w:rPr>
          <w:rFonts w:eastAsia="仿宋_GB2312"/>
          <w:sz w:val="32"/>
          <w:szCs w:val="32"/>
        </w:rPr>
      </w:pPr>
      <w:r>
        <w:rPr>
          <w:rFonts w:eastAsia="仿宋_GB2312"/>
          <w:sz w:val="32"/>
          <w:szCs w:val="32"/>
        </w:rPr>
        <w:t>二级学院202</w:t>
      </w:r>
      <w:r>
        <w:rPr>
          <w:rFonts w:hint="eastAsia" w:eastAsia="仿宋_GB2312"/>
          <w:sz w:val="32"/>
          <w:szCs w:val="32"/>
          <w:lang w:val="en-US" w:eastAsia="zh-CN"/>
        </w:rPr>
        <w:t>4</w:t>
      </w:r>
      <w:r>
        <w:rPr>
          <w:rFonts w:eastAsia="仿宋_GB2312"/>
          <w:sz w:val="32"/>
          <w:szCs w:val="32"/>
        </w:rPr>
        <w:t>年度科研绩效考核申报情况汇总表</w:t>
      </w:r>
    </w:p>
    <w:p w14:paraId="3661ADC2">
      <w:pPr>
        <w:numPr>
          <w:ilvl w:val="0"/>
          <w:numId w:val="1"/>
        </w:numPr>
        <w:ind w:left="0" w:leftChars="0" w:firstLine="1680" w:firstLineChars="525"/>
        <w:rPr>
          <w:rFonts w:eastAsia="仿宋_GB2312"/>
          <w:sz w:val="32"/>
          <w:szCs w:val="32"/>
        </w:rPr>
      </w:pPr>
      <w:r>
        <w:rPr>
          <w:rFonts w:eastAsia="仿宋_GB2312"/>
          <w:sz w:val="32"/>
          <w:szCs w:val="32"/>
        </w:rPr>
        <w:t>《武夷学院二级学院科研绩效考核办法（暂行）》</w:t>
      </w:r>
    </w:p>
    <w:p w14:paraId="08223A59">
      <w:pPr>
        <w:numPr>
          <w:ilvl w:val="0"/>
          <w:numId w:val="1"/>
        </w:numPr>
        <w:ind w:left="0" w:leftChars="0" w:firstLine="1680" w:firstLineChars="525"/>
        <w:rPr>
          <w:rFonts w:hint="eastAsia" w:eastAsia="仿宋_GB2312"/>
          <w:sz w:val="32"/>
          <w:szCs w:val="32"/>
          <w:lang w:val="en-US" w:eastAsia="zh-CN"/>
        </w:rPr>
      </w:pPr>
      <w:r>
        <w:rPr>
          <w:rFonts w:hint="eastAsia" w:eastAsia="仿宋_GB2312"/>
          <w:sz w:val="32"/>
          <w:szCs w:val="32"/>
          <w:lang w:val="en-US" w:eastAsia="zh-CN"/>
        </w:rPr>
        <w:t>二级学院2024年度科研绩效考核材料</w:t>
      </w:r>
    </w:p>
    <w:p w14:paraId="1C80A6C0">
      <w:pPr>
        <w:numPr>
          <w:ilvl w:val="0"/>
          <w:numId w:val="1"/>
        </w:numPr>
        <w:ind w:left="0" w:leftChars="0" w:firstLine="1680" w:firstLineChars="525"/>
        <w:rPr>
          <w:rFonts w:hint="eastAsia" w:eastAsia="仿宋_GB2312"/>
          <w:sz w:val="32"/>
          <w:szCs w:val="32"/>
          <w:lang w:val="en-US" w:eastAsia="zh-CN"/>
        </w:rPr>
      </w:pPr>
      <w:r>
        <w:rPr>
          <w:rFonts w:hint="eastAsia" w:eastAsia="仿宋_GB2312"/>
          <w:sz w:val="32"/>
          <w:szCs w:val="32"/>
          <w:lang w:val="en-US" w:eastAsia="zh-CN"/>
        </w:rPr>
        <w:t>2024年横向项目情况汇总表</w:t>
      </w:r>
    </w:p>
    <w:p w14:paraId="2142B4BE">
      <w:pPr>
        <w:numPr>
          <w:ilvl w:val="0"/>
          <w:numId w:val="1"/>
        </w:numPr>
        <w:ind w:left="0" w:leftChars="0" w:firstLine="1680" w:firstLineChars="525"/>
        <w:rPr>
          <w:rFonts w:hint="eastAsia" w:eastAsia="仿宋_GB2312"/>
          <w:sz w:val="32"/>
          <w:szCs w:val="32"/>
          <w:lang w:val="en-US" w:eastAsia="zh-CN"/>
        </w:rPr>
      </w:pPr>
      <w:r>
        <w:rPr>
          <w:rFonts w:hint="eastAsia" w:eastAsia="仿宋_GB2312"/>
          <w:sz w:val="32"/>
          <w:szCs w:val="32"/>
          <w:lang w:val="en-US" w:eastAsia="zh-CN"/>
        </w:rPr>
        <w:t>武夷学院2024年省级团队科技特派员、省级个人科技           特派员选定名单</w:t>
      </w:r>
    </w:p>
    <w:p w14:paraId="6FF78B39">
      <w:pPr>
        <w:ind w:firstLine="640" w:firstLineChars="200"/>
        <w:rPr>
          <w:rFonts w:eastAsia="仿宋_GB2312"/>
          <w:sz w:val="32"/>
          <w:szCs w:val="32"/>
        </w:rPr>
      </w:pPr>
    </w:p>
    <w:p w14:paraId="32D09840">
      <w:pPr>
        <w:ind w:firstLine="5440" w:firstLineChars="1700"/>
        <w:rPr>
          <w:rFonts w:eastAsia="仿宋_GB2312"/>
          <w:sz w:val="32"/>
          <w:szCs w:val="32"/>
        </w:rPr>
      </w:pPr>
      <w:r>
        <w:rPr>
          <w:rFonts w:hint="eastAsia" w:eastAsia="仿宋_GB2312"/>
          <w:sz w:val="32"/>
          <w:szCs w:val="32"/>
          <w:lang w:val="en-US" w:eastAsia="zh-CN"/>
        </w:rPr>
        <w:t>武夷学院</w:t>
      </w:r>
      <w:r>
        <w:rPr>
          <w:rFonts w:eastAsia="仿宋_GB2312"/>
          <w:sz w:val="32"/>
          <w:szCs w:val="32"/>
        </w:rPr>
        <w:t>科研处</w:t>
      </w:r>
    </w:p>
    <w:p w14:paraId="0C4D1292">
      <w:pPr>
        <w:ind w:firstLine="5440" w:firstLineChars="1700"/>
        <w:rPr>
          <w:rFonts w:eastAsia="仿宋_GB2312"/>
          <w:sz w:val="32"/>
          <w:szCs w:val="32"/>
        </w:rPr>
      </w:pPr>
      <w:r>
        <w:rPr>
          <w:rFonts w:eastAsia="仿宋_GB2312"/>
          <w:sz w:val="32"/>
          <w:szCs w:val="32"/>
        </w:rPr>
        <w:t>202</w:t>
      </w:r>
      <w:r>
        <w:rPr>
          <w:rFonts w:hint="eastAsia" w:eastAsia="仿宋_GB2312"/>
          <w:sz w:val="32"/>
          <w:szCs w:val="32"/>
          <w:lang w:val="en-US" w:eastAsia="zh-CN"/>
        </w:rPr>
        <w:t>4</w:t>
      </w:r>
      <w:r>
        <w:rPr>
          <w:rFonts w:eastAsia="仿宋_GB2312"/>
          <w:sz w:val="32"/>
          <w:szCs w:val="32"/>
        </w:rPr>
        <w:t>年1</w:t>
      </w:r>
      <w:r>
        <w:rPr>
          <w:rFonts w:hint="eastAsia" w:eastAsia="仿宋_GB2312"/>
          <w:sz w:val="32"/>
          <w:szCs w:val="32"/>
          <w:lang w:val="en-US" w:eastAsia="zh-CN"/>
        </w:rPr>
        <w:t>0</w:t>
      </w:r>
      <w:r>
        <w:rPr>
          <w:rFonts w:eastAsia="仿宋_GB2312"/>
          <w:sz w:val="32"/>
          <w:szCs w:val="32"/>
        </w:rPr>
        <w:t>月</w:t>
      </w:r>
      <w:r>
        <w:rPr>
          <w:rFonts w:hint="eastAsia" w:eastAsia="仿宋_GB2312"/>
          <w:sz w:val="32"/>
          <w:szCs w:val="32"/>
          <w:lang w:val="en-US" w:eastAsia="zh-CN"/>
        </w:rPr>
        <w:t>30</w:t>
      </w:r>
      <w:r>
        <w:rPr>
          <w:rFonts w:eastAsia="仿宋_GB2312"/>
          <w:sz w:val="32"/>
          <w:szCs w:val="32"/>
        </w:rPr>
        <w:t>日</w:t>
      </w:r>
    </w:p>
    <w:p w14:paraId="1FE44C6C">
      <w:pPr>
        <w:rPr>
          <w:rFonts w:eastAsia="仿宋_GB2312"/>
          <w:sz w:val="32"/>
          <w:szCs w:val="32"/>
        </w:rPr>
      </w:pPr>
    </w:p>
    <w:sectPr>
      <w:footerReference r:id="rId3" w:type="default"/>
      <w:footerReference r:id="rId4" w:type="even"/>
      <w:pgSz w:w="11906" w:h="16838"/>
      <w:pgMar w:top="1440" w:right="1080" w:bottom="1440" w:left="108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2880A">
    <w:pPr>
      <w:pStyle w:val="5"/>
      <w:framePr w:wrap="around" w:vAnchor="text" w:hAnchor="margin" w:xAlign="outside" w:y="1"/>
      <w:rPr>
        <w:rStyle w:val="11"/>
        <w:sz w:val="21"/>
        <w:szCs w:val="21"/>
      </w:rPr>
    </w:pPr>
    <w:r>
      <w:rPr>
        <w:rStyle w:val="11"/>
        <w:sz w:val="21"/>
        <w:szCs w:val="21"/>
      </w:rPr>
      <w:fldChar w:fldCharType="begin"/>
    </w:r>
    <w:r>
      <w:rPr>
        <w:rStyle w:val="11"/>
        <w:sz w:val="21"/>
        <w:szCs w:val="21"/>
      </w:rPr>
      <w:instrText xml:space="preserve">PAGE  </w:instrText>
    </w:r>
    <w:r>
      <w:rPr>
        <w:rStyle w:val="11"/>
        <w:sz w:val="21"/>
        <w:szCs w:val="21"/>
      </w:rPr>
      <w:fldChar w:fldCharType="separate"/>
    </w:r>
    <w:r>
      <w:rPr>
        <w:rStyle w:val="11"/>
        <w:sz w:val="21"/>
        <w:szCs w:val="21"/>
      </w:rPr>
      <w:t>- 1 -</w:t>
    </w:r>
    <w:r>
      <w:rPr>
        <w:rStyle w:val="11"/>
        <w:sz w:val="21"/>
        <w:szCs w:val="21"/>
      </w:rPr>
      <w:fldChar w:fldCharType="end"/>
    </w:r>
  </w:p>
  <w:p w14:paraId="3D077FED">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F0780">
    <w:pPr>
      <w:pStyle w:val="5"/>
      <w:framePr w:wrap="around" w:vAnchor="text" w:hAnchor="margin" w:xAlign="outside" w:y="1"/>
      <w:rPr>
        <w:rStyle w:val="11"/>
      </w:rPr>
    </w:pPr>
    <w:r>
      <w:rPr>
        <w:rStyle w:val="11"/>
      </w:rPr>
      <w:fldChar w:fldCharType="begin"/>
    </w:r>
    <w:r>
      <w:rPr>
        <w:rStyle w:val="11"/>
      </w:rPr>
      <w:instrText xml:space="preserve">PAGE  </w:instrText>
    </w:r>
    <w:r>
      <w:rPr>
        <w:rStyle w:val="11"/>
      </w:rPr>
      <w:fldChar w:fldCharType="end"/>
    </w:r>
  </w:p>
  <w:p w14:paraId="39BF85F3">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4E5822"/>
    <w:multiLevelType w:val="singleLevel"/>
    <w:tmpl w:val="4B4E5822"/>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zMjg5MzYxNzE4YmQ1M2U4MTc0NjIxNDNhODIwNzQifQ=="/>
  </w:docVars>
  <w:rsids>
    <w:rsidRoot w:val="00D750EB"/>
    <w:rsid w:val="00026B53"/>
    <w:rsid w:val="0004207A"/>
    <w:rsid w:val="000570AC"/>
    <w:rsid w:val="00092007"/>
    <w:rsid w:val="000A5533"/>
    <w:rsid w:val="000C1803"/>
    <w:rsid w:val="000D6213"/>
    <w:rsid w:val="00134BFA"/>
    <w:rsid w:val="001563E8"/>
    <w:rsid w:val="00196087"/>
    <w:rsid w:val="00197F5A"/>
    <w:rsid w:val="001C4AE2"/>
    <w:rsid w:val="001E430A"/>
    <w:rsid w:val="001E45C1"/>
    <w:rsid w:val="001F65D5"/>
    <w:rsid w:val="002141A7"/>
    <w:rsid w:val="0028334D"/>
    <w:rsid w:val="002A475C"/>
    <w:rsid w:val="002C0756"/>
    <w:rsid w:val="002C14B5"/>
    <w:rsid w:val="002C2D39"/>
    <w:rsid w:val="002C50C4"/>
    <w:rsid w:val="00337DDD"/>
    <w:rsid w:val="003446C0"/>
    <w:rsid w:val="003461C8"/>
    <w:rsid w:val="0038391A"/>
    <w:rsid w:val="003923AF"/>
    <w:rsid w:val="003A68A7"/>
    <w:rsid w:val="003E21BF"/>
    <w:rsid w:val="00420759"/>
    <w:rsid w:val="00495F65"/>
    <w:rsid w:val="004C5309"/>
    <w:rsid w:val="004D098A"/>
    <w:rsid w:val="00505E7E"/>
    <w:rsid w:val="0051645F"/>
    <w:rsid w:val="00590834"/>
    <w:rsid w:val="005B66BB"/>
    <w:rsid w:val="006040F2"/>
    <w:rsid w:val="006216B9"/>
    <w:rsid w:val="006532E5"/>
    <w:rsid w:val="00687217"/>
    <w:rsid w:val="006A167F"/>
    <w:rsid w:val="00713451"/>
    <w:rsid w:val="00746169"/>
    <w:rsid w:val="00756A1C"/>
    <w:rsid w:val="007758F7"/>
    <w:rsid w:val="007910C2"/>
    <w:rsid w:val="007D44FB"/>
    <w:rsid w:val="00803E24"/>
    <w:rsid w:val="008413F1"/>
    <w:rsid w:val="0084320A"/>
    <w:rsid w:val="0085290E"/>
    <w:rsid w:val="0089471C"/>
    <w:rsid w:val="00940CA1"/>
    <w:rsid w:val="00950C4E"/>
    <w:rsid w:val="0098269A"/>
    <w:rsid w:val="009F0C51"/>
    <w:rsid w:val="00A130FE"/>
    <w:rsid w:val="00A34F98"/>
    <w:rsid w:val="00A564AD"/>
    <w:rsid w:val="00A56FC6"/>
    <w:rsid w:val="00A862B7"/>
    <w:rsid w:val="00A94840"/>
    <w:rsid w:val="00A964B3"/>
    <w:rsid w:val="00AF082A"/>
    <w:rsid w:val="00B06D0E"/>
    <w:rsid w:val="00B11564"/>
    <w:rsid w:val="00B11EC9"/>
    <w:rsid w:val="00B26907"/>
    <w:rsid w:val="00B5601A"/>
    <w:rsid w:val="00B60883"/>
    <w:rsid w:val="00B71F65"/>
    <w:rsid w:val="00B85372"/>
    <w:rsid w:val="00B90082"/>
    <w:rsid w:val="00B92FD4"/>
    <w:rsid w:val="00B9599C"/>
    <w:rsid w:val="00B9651C"/>
    <w:rsid w:val="00BA3A7F"/>
    <w:rsid w:val="00BC2AB3"/>
    <w:rsid w:val="00BD733B"/>
    <w:rsid w:val="00BE235A"/>
    <w:rsid w:val="00C16B54"/>
    <w:rsid w:val="00C35D14"/>
    <w:rsid w:val="00C9234D"/>
    <w:rsid w:val="00CD1C4B"/>
    <w:rsid w:val="00CD3F6D"/>
    <w:rsid w:val="00CE67DB"/>
    <w:rsid w:val="00CF0A4B"/>
    <w:rsid w:val="00D01195"/>
    <w:rsid w:val="00D37E1F"/>
    <w:rsid w:val="00D724AD"/>
    <w:rsid w:val="00D750EB"/>
    <w:rsid w:val="00D80072"/>
    <w:rsid w:val="00DA1EF0"/>
    <w:rsid w:val="00DC053A"/>
    <w:rsid w:val="00DC24CE"/>
    <w:rsid w:val="00E57C4F"/>
    <w:rsid w:val="00E63908"/>
    <w:rsid w:val="00E84141"/>
    <w:rsid w:val="00E92E1B"/>
    <w:rsid w:val="00EB42FF"/>
    <w:rsid w:val="00F51C11"/>
    <w:rsid w:val="00F64A50"/>
    <w:rsid w:val="00F65DD9"/>
    <w:rsid w:val="00F82B44"/>
    <w:rsid w:val="00F83AE9"/>
    <w:rsid w:val="00FA01D7"/>
    <w:rsid w:val="00FB163A"/>
    <w:rsid w:val="02445A7A"/>
    <w:rsid w:val="02D57B11"/>
    <w:rsid w:val="02ED7EC0"/>
    <w:rsid w:val="035C5045"/>
    <w:rsid w:val="03CC21CB"/>
    <w:rsid w:val="044C0C16"/>
    <w:rsid w:val="04572CFF"/>
    <w:rsid w:val="04695C6C"/>
    <w:rsid w:val="04CE5ACF"/>
    <w:rsid w:val="056C5595"/>
    <w:rsid w:val="05AB7BBE"/>
    <w:rsid w:val="05E82BC0"/>
    <w:rsid w:val="07322345"/>
    <w:rsid w:val="078057A6"/>
    <w:rsid w:val="07BE62CF"/>
    <w:rsid w:val="07F1740A"/>
    <w:rsid w:val="08002443"/>
    <w:rsid w:val="089A2898"/>
    <w:rsid w:val="099E3CC2"/>
    <w:rsid w:val="0A002BCE"/>
    <w:rsid w:val="0AF52007"/>
    <w:rsid w:val="0B9E269F"/>
    <w:rsid w:val="0C0F70F9"/>
    <w:rsid w:val="0C4F422A"/>
    <w:rsid w:val="0DE545B5"/>
    <w:rsid w:val="0DEE7CE2"/>
    <w:rsid w:val="0E0D135D"/>
    <w:rsid w:val="0F0D5446"/>
    <w:rsid w:val="0FC4644C"/>
    <w:rsid w:val="104D4694"/>
    <w:rsid w:val="11621A79"/>
    <w:rsid w:val="117143B2"/>
    <w:rsid w:val="11BD6DE1"/>
    <w:rsid w:val="15745526"/>
    <w:rsid w:val="16585B40"/>
    <w:rsid w:val="182E0907"/>
    <w:rsid w:val="18E15979"/>
    <w:rsid w:val="19461C80"/>
    <w:rsid w:val="199D3F96"/>
    <w:rsid w:val="1B410951"/>
    <w:rsid w:val="1D202E70"/>
    <w:rsid w:val="1D8F1E47"/>
    <w:rsid w:val="1E37428D"/>
    <w:rsid w:val="1E71779F"/>
    <w:rsid w:val="1EE2244B"/>
    <w:rsid w:val="21222FD3"/>
    <w:rsid w:val="215A276C"/>
    <w:rsid w:val="21AE267E"/>
    <w:rsid w:val="21CB5418"/>
    <w:rsid w:val="233D2346"/>
    <w:rsid w:val="249C4E4A"/>
    <w:rsid w:val="25E66CC5"/>
    <w:rsid w:val="264B6B28"/>
    <w:rsid w:val="278A3680"/>
    <w:rsid w:val="27D03788"/>
    <w:rsid w:val="28304227"/>
    <w:rsid w:val="28AD1821"/>
    <w:rsid w:val="291E78A8"/>
    <w:rsid w:val="29CA5FAA"/>
    <w:rsid w:val="2CC31B0E"/>
    <w:rsid w:val="2CC755FB"/>
    <w:rsid w:val="2D564730"/>
    <w:rsid w:val="2DE1347B"/>
    <w:rsid w:val="2EC13E2B"/>
    <w:rsid w:val="2F3E547B"/>
    <w:rsid w:val="302A3C52"/>
    <w:rsid w:val="307849BD"/>
    <w:rsid w:val="317B305D"/>
    <w:rsid w:val="319F6E6C"/>
    <w:rsid w:val="32BF0681"/>
    <w:rsid w:val="32D54349"/>
    <w:rsid w:val="34DB376C"/>
    <w:rsid w:val="34FF38FF"/>
    <w:rsid w:val="35BA0DD4"/>
    <w:rsid w:val="35CE3680"/>
    <w:rsid w:val="35DC779C"/>
    <w:rsid w:val="36207802"/>
    <w:rsid w:val="36405F7D"/>
    <w:rsid w:val="36416433"/>
    <w:rsid w:val="36513CE6"/>
    <w:rsid w:val="36D84407"/>
    <w:rsid w:val="37060F75"/>
    <w:rsid w:val="37E73565"/>
    <w:rsid w:val="3920107D"/>
    <w:rsid w:val="3AC23405"/>
    <w:rsid w:val="3AC802EF"/>
    <w:rsid w:val="3B716BD9"/>
    <w:rsid w:val="3BBC6D51"/>
    <w:rsid w:val="3C6E494F"/>
    <w:rsid w:val="3C77021F"/>
    <w:rsid w:val="3DD817B9"/>
    <w:rsid w:val="3E2D4A74"/>
    <w:rsid w:val="3E7762B4"/>
    <w:rsid w:val="3FC3324A"/>
    <w:rsid w:val="40B577A9"/>
    <w:rsid w:val="410B1BEC"/>
    <w:rsid w:val="411249BA"/>
    <w:rsid w:val="42072045"/>
    <w:rsid w:val="4291098B"/>
    <w:rsid w:val="42B850ED"/>
    <w:rsid w:val="44745EF4"/>
    <w:rsid w:val="466873A1"/>
    <w:rsid w:val="46DA3884"/>
    <w:rsid w:val="47FB7F56"/>
    <w:rsid w:val="484A2C8B"/>
    <w:rsid w:val="4A0B1FA6"/>
    <w:rsid w:val="4B5D4A84"/>
    <w:rsid w:val="4BED4059"/>
    <w:rsid w:val="4BFB49C8"/>
    <w:rsid w:val="4C965BF0"/>
    <w:rsid w:val="4D3C7046"/>
    <w:rsid w:val="4D7D31BB"/>
    <w:rsid w:val="4DFA480C"/>
    <w:rsid w:val="4E417400"/>
    <w:rsid w:val="4EB726FD"/>
    <w:rsid w:val="5050690B"/>
    <w:rsid w:val="50CA6717"/>
    <w:rsid w:val="52FE08FA"/>
    <w:rsid w:val="53680065"/>
    <w:rsid w:val="53CC6C4A"/>
    <w:rsid w:val="553E4C54"/>
    <w:rsid w:val="560501F2"/>
    <w:rsid w:val="56B37C4E"/>
    <w:rsid w:val="58316E15"/>
    <w:rsid w:val="58FE6763"/>
    <w:rsid w:val="5919023C"/>
    <w:rsid w:val="59637709"/>
    <w:rsid w:val="59B241EC"/>
    <w:rsid w:val="5AC971CD"/>
    <w:rsid w:val="5AE66844"/>
    <w:rsid w:val="5BAF6C35"/>
    <w:rsid w:val="5C844566"/>
    <w:rsid w:val="5CA40764"/>
    <w:rsid w:val="5CB0535B"/>
    <w:rsid w:val="5CE62B2B"/>
    <w:rsid w:val="5D5D2015"/>
    <w:rsid w:val="5D722610"/>
    <w:rsid w:val="5E4915C3"/>
    <w:rsid w:val="5E9071F2"/>
    <w:rsid w:val="5F28567D"/>
    <w:rsid w:val="5F816B3B"/>
    <w:rsid w:val="5FBF7663"/>
    <w:rsid w:val="615D7134"/>
    <w:rsid w:val="63097573"/>
    <w:rsid w:val="63DE609A"/>
    <w:rsid w:val="64572560"/>
    <w:rsid w:val="65F47B83"/>
    <w:rsid w:val="67022AB0"/>
    <w:rsid w:val="673E3563"/>
    <w:rsid w:val="692769A5"/>
    <w:rsid w:val="69F60125"/>
    <w:rsid w:val="6A2D7FEB"/>
    <w:rsid w:val="6A58493C"/>
    <w:rsid w:val="6AD06BC8"/>
    <w:rsid w:val="6B0845B4"/>
    <w:rsid w:val="6DA2484C"/>
    <w:rsid w:val="6E096679"/>
    <w:rsid w:val="6E3A4A84"/>
    <w:rsid w:val="6F7C2AB0"/>
    <w:rsid w:val="6F8561D3"/>
    <w:rsid w:val="7027728A"/>
    <w:rsid w:val="708956B0"/>
    <w:rsid w:val="713752AB"/>
    <w:rsid w:val="71493231"/>
    <w:rsid w:val="714D0F73"/>
    <w:rsid w:val="71704C61"/>
    <w:rsid w:val="71E33685"/>
    <w:rsid w:val="71EA4A14"/>
    <w:rsid w:val="7207286B"/>
    <w:rsid w:val="72330169"/>
    <w:rsid w:val="73C337A4"/>
    <w:rsid w:val="746740F9"/>
    <w:rsid w:val="75790588"/>
    <w:rsid w:val="757C51E1"/>
    <w:rsid w:val="7601057E"/>
    <w:rsid w:val="76B86E8E"/>
    <w:rsid w:val="77297D8C"/>
    <w:rsid w:val="77EE24AD"/>
    <w:rsid w:val="781F6A99"/>
    <w:rsid w:val="78292927"/>
    <w:rsid w:val="78B673FD"/>
    <w:rsid w:val="793842B6"/>
    <w:rsid w:val="79711576"/>
    <w:rsid w:val="7A266805"/>
    <w:rsid w:val="7A7430CC"/>
    <w:rsid w:val="7BD227A0"/>
    <w:rsid w:val="7BED75DA"/>
    <w:rsid w:val="7CE56503"/>
    <w:rsid w:val="7D1172F8"/>
    <w:rsid w:val="7D450D50"/>
    <w:rsid w:val="7D627FE3"/>
    <w:rsid w:val="7DE6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Date"/>
    <w:basedOn w:val="1"/>
    <w:next w:val="1"/>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Emphasis"/>
    <w:basedOn w:val="10"/>
    <w:qFormat/>
    <w:uiPriority w:val="20"/>
    <w:rPr>
      <w:i/>
      <w:iCs/>
    </w:rPr>
  </w:style>
  <w:style w:type="character" w:styleId="13">
    <w:name w:val="Hyperlink"/>
    <w:basedOn w:val="10"/>
    <w:qFormat/>
    <w:uiPriority w:val="0"/>
    <w:rPr>
      <w:color w:val="0563C1" w:themeColor="hyperlink"/>
      <w:u w:val="single"/>
      <w14:textFill>
        <w14:solidFill>
          <w14:schemeClr w14:val="hlink"/>
        </w14:solidFill>
      </w14:textFill>
    </w:rPr>
  </w:style>
  <w:style w:type="character" w:styleId="14">
    <w:name w:val="annotation reference"/>
    <w:basedOn w:val="10"/>
    <w:qFormat/>
    <w:uiPriority w:val="0"/>
    <w:rPr>
      <w:sz w:val="21"/>
      <w:szCs w:val="21"/>
    </w:rPr>
  </w:style>
  <w:style w:type="character" w:customStyle="1" w:styleId="15">
    <w:name w:val="批注文字 字符"/>
    <w:basedOn w:val="10"/>
    <w:link w:val="2"/>
    <w:qFormat/>
    <w:uiPriority w:val="0"/>
    <w:rPr>
      <w:kern w:val="2"/>
      <w:sz w:val="21"/>
      <w:szCs w:val="24"/>
    </w:rPr>
  </w:style>
  <w:style w:type="character" w:customStyle="1" w:styleId="16">
    <w:name w:val="批注主题 字符"/>
    <w:basedOn w:val="15"/>
    <w:link w:val="7"/>
    <w:qFormat/>
    <w:uiPriority w:val="0"/>
    <w:rPr>
      <w:b/>
      <w:bCs/>
      <w:kern w:val="2"/>
      <w:sz w:val="21"/>
      <w:szCs w:val="24"/>
    </w:rPr>
  </w:style>
  <w:style w:type="paragraph" w:styleId="17">
    <w:name w:val="List Paragraph"/>
    <w:basedOn w:val="1"/>
    <w:qFormat/>
    <w:uiPriority w:val="34"/>
    <w:pPr>
      <w:ind w:firstLine="420" w:firstLineChars="200"/>
    </w:pPr>
  </w:style>
  <w:style w:type="character" w:customStyle="1" w:styleId="18">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8C02A-8265-4B42-AF16-24924CCC589B}">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1075</Words>
  <Characters>1163</Characters>
  <Lines>6</Lines>
  <Paragraphs>1</Paragraphs>
  <TotalTime>20</TotalTime>
  <ScaleCrop>false</ScaleCrop>
  <LinksUpToDate>false</LinksUpToDate>
  <CharactersWithSpaces>1168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2023-12-06T03:42:00Z</dcterms:created>
  <dc:creator>User</dc:creator>
  <cp:lastModifiedBy>冰雪蕊剑</cp:lastModifiedBy>
  <cp:lastPrinted>2024-10-30T08:13:26Z</cp:lastPrinted>
  <dcterms:modified xsi:type="dcterms:W3CDTF">2024-10-30T08:23:25Z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CC71C679777847E588ADFF1EB786DCF6_13</vt:lpwstr>
  </property>
</Properties>
</file>