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武夷学院数字化设计与制造微专业招生简章</w:t>
      </w:r>
    </w:p>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i w:val="0"/>
          <w:iCs w:val="0"/>
          <w:caps w:val="0"/>
          <w:color w:val="364C7B"/>
          <w:spacing w:val="0"/>
          <w:kern w:val="0"/>
          <w:sz w:val="33"/>
          <w:szCs w:val="33"/>
          <w:shd w:val="clear" w:fill="FFFFFF"/>
          <w:lang w:val="en-US" w:eastAsia="zh-CN" w:bidi="ar"/>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一、专业简介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本微专业依托计算机技术，实现设计与制造的全过程数字化。主要学习计算机辅助设计（CAD）、计算机辅助制造（CAM）、计算机辅助分析（CAE）的基本理论和相关软件的使用。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二、培养目标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学生通过本微专业学习，需掌握2D绘图、3D数字建模、数字化产品设计方法、3D打印、数控加工、仿真分析等技术，毕业后可适应：机械设计与制造、模具设计与制造、工业产品设计等职业及相关工种和岗位群工作。例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1、计算机辅助产品设计；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2、制造工艺设计与实施；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3、虚拟样机设计与分析；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4、产品制造现场技术管理；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right="0"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5、相关软件的教育培训等。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三、招生对象及计划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lang w:eastAsia="zh-CN"/>
        </w:rPr>
      </w:pPr>
      <w:r>
        <w:rPr>
          <w:rFonts w:hint="eastAsia" w:ascii="仿宋_GB2312" w:hAnsi="仿宋_GB2312" w:eastAsia="仿宋_GB2312" w:cs="仿宋_GB2312"/>
          <w:b w:val="0"/>
          <w:bCs w:val="0"/>
          <w:i w:val="0"/>
          <w:iCs w:val="0"/>
          <w:caps w:val="0"/>
          <w:color w:val="1D1B1C"/>
          <w:spacing w:val="0"/>
          <w:sz w:val="28"/>
          <w:szCs w:val="28"/>
          <w:shd w:val="clear" w:fill="FFFFFF"/>
        </w:rPr>
        <w:t>招生对象：面向大</w:t>
      </w:r>
      <w:r>
        <w:rPr>
          <w:rFonts w:hint="eastAsia" w:ascii="仿宋_GB2312" w:hAnsi="仿宋_GB2312" w:eastAsia="仿宋_GB2312" w:cs="仿宋_GB2312"/>
          <w:b w:val="0"/>
          <w:bCs w:val="0"/>
          <w:i w:val="0"/>
          <w:iCs w:val="0"/>
          <w:caps w:val="0"/>
          <w:color w:val="1D1B1C"/>
          <w:spacing w:val="0"/>
          <w:sz w:val="28"/>
          <w:szCs w:val="28"/>
          <w:shd w:val="clear" w:fill="FFFFFF"/>
          <w:lang w:eastAsia="zh-CN"/>
        </w:rPr>
        <w:t>二</w:t>
      </w:r>
      <w:r>
        <w:rPr>
          <w:rFonts w:hint="eastAsia" w:ascii="仿宋_GB2312" w:hAnsi="仿宋_GB2312" w:eastAsia="仿宋_GB2312" w:cs="仿宋_GB2312"/>
          <w:b w:val="0"/>
          <w:bCs w:val="0"/>
          <w:i w:val="0"/>
          <w:iCs w:val="0"/>
          <w:caps w:val="0"/>
          <w:color w:val="1D1B1C"/>
          <w:spacing w:val="0"/>
          <w:sz w:val="28"/>
          <w:szCs w:val="28"/>
          <w:shd w:val="clear" w:fill="FFFFFF"/>
        </w:rPr>
        <w:t>及以上全日制在校学生，原则上每位学生限选1个微专业修读，</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分3个学期完成本微专业课程的学习</w:t>
      </w:r>
      <w:r>
        <w:rPr>
          <w:rFonts w:hint="eastAsia" w:ascii="仿宋_GB2312" w:hAnsi="仿宋_GB2312" w:eastAsia="仿宋_GB2312" w:cs="仿宋_GB2312"/>
          <w:b w:val="0"/>
          <w:bCs w:val="0"/>
          <w:i w:val="0"/>
          <w:iCs w:val="0"/>
          <w:caps w:val="0"/>
          <w:color w:val="1D1B1C"/>
          <w:spacing w:val="0"/>
          <w:sz w:val="28"/>
          <w:szCs w:val="28"/>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rPr>
      </w:pPr>
      <w:r>
        <w:rPr>
          <w:rFonts w:hint="eastAsia" w:ascii="仿宋_GB2312" w:hAnsi="仿宋_GB2312" w:eastAsia="仿宋_GB2312" w:cs="仿宋_GB2312"/>
          <w:b w:val="0"/>
          <w:bCs w:val="0"/>
          <w:i w:val="0"/>
          <w:iCs w:val="0"/>
          <w:caps w:val="0"/>
          <w:color w:val="1D1B1C"/>
          <w:spacing w:val="0"/>
          <w:sz w:val="28"/>
          <w:szCs w:val="28"/>
          <w:shd w:val="clear" w:fill="FFFFFF"/>
        </w:rPr>
        <w:t>招生计划：</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60</w:t>
      </w:r>
      <w:r>
        <w:rPr>
          <w:rFonts w:hint="eastAsia" w:ascii="仿宋_GB2312" w:hAnsi="仿宋_GB2312" w:eastAsia="仿宋_GB2312" w:cs="仿宋_GB2312"/>
          <w:b w:val="0"/>
          <w:bCs w:val="0"/>
          <w:i w:val="0"/>
          <w:iCs w:val="0"/>
          <w:caps w:val="0"/>
          <w:color w:val="1D1B1C"/>
          <w:spacing w:val="0"/>
          <w:sz w:val="28"/>
          <w:szCs w:val="28"/>
          <w:shd w:val="clear" w:fill="FFFFFF"/>
        </w:rPr>
        <w:t>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rPr>
        <w:t>四、</w:t>
      </w:r>
      <w:r>
        <w:rPr>
          <w:rFonts w:hint="eastAsia" w:ascii="仿宋_GB2312" w:hAnsi="仿宋_GB2312" w:eastAsia="仿宋_GB2312" w:cs="仿宋_GB2312"/>
          <w:b/>
          <w:bCs/>
          <w:i w:val="0"/>
          <w:iCs w:val="0"/>
          <w:caps w:val="0"/>
          <w:color w:val="1D1B1C"/>
          <w:spacing w:val="0"/>
          <w:sz w:val="32"/>
          <w:szCs w:val="32"/>
          <w:shd w:val="clear" w:fill="FFFFFF"/>
          <w:lang w:eastAsia="zh-CN"/>
        </w:rPr>
        <w:t>修读</w:t>
      </w:r>
      <w:r>
        <w:rPr>
          <w:rFonts w:hint="eastAsia" w:ascii="仿宋_GB2312" w:hAnsi="仿宋_GB2312" w:eastAsia="仿宋_GB2312" w:cs="仿宋_GB2312"/>
          <w:b/>
          <w:bCs/>
          <w:i w:val="0"/>
          <w:iCs w:val="0"/>
          <w:caps w:val="0"/>
          <w:color w:val="1D1B1C"/>
          <w:spacing w:val="0"/>
          <w:sz w:val="32"/>
          <w:szCs w:val="32"/>
          <w:shd w:val="clear" w:fill="FFFFFF"/>
        </w:rPr>
        <w:t>学分及证书</w:t>
      </w:r>
      <w:r>
        <w:rPr>
          <w:rFonts w:hint="eastAsia" w:ascii="仿宋_GB2312" w:hAnsi="仿宋_GB2312" w:eastAsia="仿宋_GB2312" w:cs="仿宋_GB2312"/>
          <w:b/>
          <w:bCs/>
          <w:i w:val="0"/>
          <w:iCs w:val="0"/>
          <w:caps w:val="0"/>
          <w:color w:val="1D1B1C"/>
          <w:spacing w:val="0"/>
          <w:sz w:val="32"/>
          <w:szCs w:val="32"/>
          <w:shd w:val="clear" w:fill="FFFFFF"/>
          <w:lang w:eastAsia="zh-CN"/>
        </w:rPr>
        <w:t>发放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rPr>
        <w:t>学生在毕业前，修满本培养方案规定的</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16</w:t>
      </w:r>
      <w:r>
        <w:rPr>
          <w:rFonts w:hint="eastAsia" w:ascii="仿宋_GB2312" w:hAnsi="仿宋_GB2312" w:eastAsia="仿宋_GB2312" w:cs="仿宋_GB2312"/>
          <w:b w:val="0"/>
          <w:bCs w:val="0"/>
          <w:i w:val="0"/>
          <w:iCs w:val="0"/>
          <w:caps w:val="0"/>
          <w:color w:val="1D1B1C"/>
          <w:spacing w:val="0"/>
          <w:sz w:val="28"/>
          <w:szCs w:val="28"/>
          <w:shd w:val="clear" w:fill="FFFFFF"/>
        </w:rPr>
        <w:t>个学分，成绩合格，</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颁发</w:t>
      </w:r>
      <w:r>
        <w:rPr>
          <w:rFonts w:hint="eastAsia" w:ascii="仿宋_GB2312" w:hAnsi="仿宋_GB2312" w:eastAsia="仿宋_GB2312" w:cs="仿宋_GB2312"/>
          <w:b w:val="0"/>
          <w:bCs w:val="0"/>
          <w:i w:val="0"/>
          <w:iCs w:val="0"/>
          <w:caps w:val="0"/>
          <w:color w:val="1D1B1C"/>
          <w:spacing w:val="0"/>
          <w:sz w:val="28"/>
          <w:szCs w:val="28"/>
          <w:shd w:val="clear" w:fill="FFFFFF"/>
        </w:rPr>
        <w:t>“</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武夷</w:t>
      </w:r>
      <w:r>
        <w:rPr>
          <w:rFonts w:hint="eastAsia" w:ascii="仿宋_GB2312" w:hAnsi="仿宋_GB2312" w:eastAsia="仿宋_GB2312" w:cs="仿宋_GB2312"/>
          <w:b w:val="0"/>
          <w:bCs w:val="0"/>
          <w:i w:val="0"/>
          <w:iCs w:val="0"/>
          <w:caps w:val="0"/>
          <w:color w:val="1D1B1C"/>
          <w:spacing w:val="0"/>
          <w:sz w:val="28"/>
          <w:szCs w:val="28"/>
          <w:shd w:val="clear" w:fill="FFFFFF"/>
        </w:rPr>
        <w:t>学院</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数字化设计与制造</w:t>
      </w:r>
      <w:r>
        <w:rPr>
          <w:rFonts w:hint="eastAsia" w:ascii="仿宋_GB2312" w:hAnsi="仿宋_GB2312" w:eastAsia="仿宋_GB2312" w:cs="仿宋_GB2312"/>
          <w:b w:val="0"/>
          <w:bCs w:val="0"/>
          <w:i w:val="0"/>
          <w:iCs w:val="0"/>
          <w:caps w:val="0"/>
          <w:color w:val="1D1B1C"/>
          <w:spacing w:val="0"/>
          <w:sz w:val="28"/>
          <w:szCs w:val="28"/>
          <w:shd w:val="clear" w:fill="FFFFFF"/>
        </w:rPr>
        <w:t>微专业修读证明”</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。此外，满足下列条件之一，也可视为成绩合格。</w:t>
      </w:r>
    </w:p>
    <w:p>
      <w:pPr>
        <w:spacing w:beforeLines="0" w:afterLines="0"/>
        <w:ind w:firstLine="560" w:firstLineChars="200"/>
        <w:jc w:val="left"/>
        <w:rPr>
          <w:rFonts w:hint="eastAsia" w:ascii="仿宋_GB2312" w:hAnsi="仿宋_GB2312" w:eastAsia="仿宋_GB2312" w:cs="仿宋_GB2312"/>
          <w:b w:val="0"/>
          <w:bCs w:val="0"/>
          <w:i w:val="0"/>
          <w:iCs w:val="0"/>
          <w:caps w:val="0"/>
          <w:color w:val="1D1B1C"/>
          <w:spacing w:val="0"/>
          <w:kern w:val="0"/>
          <w:sz w:val="28"/>
          <w:szCs w:val="28"/>
          <w:shd w:val="clear" w:fill="FFFFFF"/>
          <w:lang w:val="en-US" w:eastAsia="zh-CN" w:bidi="ar"/>
        </w:rPr>
      </w:pPr>
      <w:r>
        <w:rPr>
          <w:rFonts w:hint="eastAsia" w:ascii="仿宋_GB2312" w:hAnsi="仿宋_GB2312" w:eastAsia="仿宋_GB2312" w:cs="仿宋_GB2312"/>
          <w:b w:val="0"/>
          <w:bCs w:val="0"/>
          <w:i w:val="0"/>
          <w:iCs w:val="0"/>
          <w:caps w:val="0"/>
          <w:color w:val="1D1B1C"/>
          <w:spacing w:val="0"/>
          <w:kern w:val="0"/>
          <w:sz w:val="28"/>
          <w:szCs w:val="28"/>
          <w:shd w:val="clear" w:fill="FFFFFF"/>
          <w:lang w:val="en-US" w:eastAsia="zh-CN" w:bidi="ar"/>
        </w:rPr>
        <w:t>1、在“全国大学生先进成图技术与产品信息建模创新大赛”中获奖。</w:t>
      </w:r>
      <w:bookmarkStart w:id="0" w:name="_GoBack"/>
      <w:bookmarkEnd w:id="0"/>
    </w:p>
    <w:p>
      <w:pPr>
        <w:spacing w:beforeLines="0" w:afterLines="0"/>
        <w:ind w:firstLine="560" w:firstLineChars="20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kern w:val="0"/>
          <w:sz w:val="28"/>
          <w:szCs w:val="28"/>
          <w:shd w:val="clear" w:fill="FFFFFF"/>
          <w:lang w:val="en-US" w:eastAsia="zh-CN" w:bidi="ar"/>
        </w:rPr>
        <w:t>2、取得“机械产品三维模型设计职业技能等级证书（高级）”。</w:t>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r>
        <w:rPr>
          <w:rFonts w:hint="eastAsia" w:ascii="仿宋_GB2312" w:hAnsi="仿宋_GB2312" w:eastAsia="仿宋_GB2312" w:cs="仿宋_GB2312"/>
          <w:b/>
          <w:bCs/>
          <w:i w:val="0"/>
          <w:iCs w:val="0"/>
          <w:caps w:val="0"/>
          <w:color w:val="1D1B1C"/>
          <w:spacing w:val="0"/>
          <w:sz w:val="32"/>
          <w:szCs w:val="32"/>
          <w:shd w:val="clear" w:fill="FFFFFF"/>
        </w:rPr>
        <w:t>课程设置与教学安排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单独编班，教学活动安排在第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rPr>
        <w:t>学期。面授课或实践活动主要安排在周六、周日开展。</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具体安排如下：</w:t>
      </w:r>
    </w:p>
    <w:tbl>
      <w:tblPr>
        <w:tblStyle w:val="6"/>
        <w:tblW w:w="79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5"/>
        <w:gridCol w:w="2436"/>
        <w:gridCol w:w="538"/>
        <w:gridCol w:w="776"/>
        <w:gridCol w:w="584"/>
        <w:gridCol w:w="599"/>
        <w:gridCol w:w="614"/>
        <w:gridCol w:w="599"/>
        <w:gridCol w:w="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5"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课程编码</w:t>
            </w:r>
          </w:p>
        </w:tc>
        <w:tc>
          <w:tcPr>
            <w:tcW w:w="243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实践学时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考核方式</w:t>
            </w:r>
          </w:p>
        </w:tc>
        <w:tc>
          <w:tcPr>
            <w:tcW w:w="985"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8"/>
                <w:rFonts w:hint="eastAsia" w:ascii="仿宋_GB2312" w:hAnsi="仿宋_GB2312" w:eastAsia="仿宋_GB2312" w:cs="仿宋_GB2312"/>
                <w:color w:val="1D1B1C"/>
                <w:sz w:val="18"/>
                <w:szCs w:val="18"/>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01</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宋体" w:eastAsia="宋体" w:cs="Times New Roman"/>
                <w:kern w:val="2"/>
                <w:sz w:val="21"/>
                <w:szCs w:val="21"/>
                <w:lang w:val="en-US" w:eastAsia="zh-CN" w:bidi="ar-SA"/>
              </w:rPr>
            </w:pPr>
            <w:r>
              <w:rPr>
                <w:rFonts w:hint="eastAsia" w:ascii="宋体" w:hAnsi="宋体" w:cs="宋体"/>
                <w:sz w:val="21"/>
                <w:szCs w:val="21"/>
                <w:lang w:val="en-US" w:eastAsia="zh-CN"/>
              </w:rPr>
              <w:t>机械二维CAD</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64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48</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02</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宋体" w:eastAsia="仿宋_GB2312" w:cs="Times New Roman"/>
                <w:kern w:val="2"/>
                <w:sz w:val="21"/>
                <w:szCs w:val="21"/>
                <w:lang w:val="en-US" w:eastAsia="zh-CN" w:bidi="ar-SA"/>
              </w:rPr>
            </w:pPr>
            <w:r>
              <w:rPr>
                <w:rFonts w:hint="eastAsia" w:ascii="宋体" w:hAnsi="宋体" w:cs="宋体"/>
                <w:sz w:val="21"/>
                <w:szCs w:val="21"/>
                <w:lang w:val="en-US" w:eastAsia="zh-CN"/>
              </w:rPr>
              <w:t>机械三维</w:t>
            </w:r>
            <w:r>
              <w:rPr>
                <w:rFonts w:ascii="宋体" w:hAnsi="宋体" w:eastAsia="宋体" w:cs="宋体"/>
                <w:sz w:val="21"/>
                <w:szCs w:val="21"/>
              </w:rPr>
              <w:t>建模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4</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80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eastAsia="宋体" w:asciiTheme="minorHAnsi" w:hAnsiTheme="minorHAnsi" w:cstheme="minorBidi"/>
                <w:kern w:val="0"/>
                <w:sz w:val="20"/>
                <w:szCs w:val="20"/>
                <w:lang w:val="en-US" w:eastAsia="zh-CN" w:bidi="ar-SA"/>
              </w:rPr>
            </w:pPr>
            <w:r>
              <w:rPr>
                <w:rFonts w:hint="eastAsia"/>
                <w:kern w:val="0"/>
                <w:sz w:val="20"/>
                <w:szCs w:val="20"/>
                <w:lang w:val="en-US" w:eastAsia="zh-CN"/>
              </w:rPr>
              <w:t>48</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03</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宋体" w:eastAsia="宋体" w:cs="Times New Roman"/>
                <w:kern w:val="2"/>
                <w:sz w:val="21"/>
                <w:szCs w:val="21"/>
                <w:lang w:val="en-US" w:eastAsia="zh-CN" w:bidi="ar-SA"/>
              </w:rPr>
            </w:pPr>
            <w:r>
              <w:rPr>
                <w:rFonts w:ascii="宋体" w:hAnsi="宋体" w:eastAsia="宋体" w:cs="宋体"/>
                <w:sz w:val="21"/>
                <w:szCs w:val="21"/>
              </w:rPr>
              <w:t>数字化设计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kern w:val="0"/>
                <w:sz w:val="20"/>
                <w:szCs w:val="20"/>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40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04</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宋体" w:eastAsia="仿宋_GB2312" w:cs="Times New Roman"/>
                <w:kern w:val="2"/>
                <w:sz w:val="21"/>
                <w:szCs w:val="21"/>
                <w:lang w:val="en-US" w:eastAsia="zh-CN" w:bidi="ar-SA"/>
              </w:rPr>
            </w:pPr>
            <w:r>
              <w:rPr>
                <w:rFonts w:hint="eastAsia" w:ascii="宋体" w:hAnsi="宋体" w:cs="宋体"/>
                <w:sz w:val="21"/>
                <w:szCs w:val="21"/>
                <w:lang w:eastAsia="zh-CN"/>
              </w:rPr>
              <w:t>数字化制造</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kern w:val="0"/>
                <w:sz w:val="20"/>
                <w:szCs w:val="20"/>
                <w:lang w:val="en-US" w:eastAsia="zh-CN"/>
              </w:rPr>
              <w:t>4</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80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48</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05</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jc w:val="center"/>
              <w:rPr>
                <w:rFonts w:hint="eastAsia" w:ascii="仿宋_GB2312" w:hAnsi="宋体" w:eastAsia="仿宋_GB2312" w:cs="Times New Roman"/>
                <w:kern w:val="2"/>
                <w:sz w:val="21"/>
                <w:szCs w:val="21"/>
                <w:lang w:val="en-US" w:eastAsia="zh-CN" w:bidi="ar-SA"/>
              </w:rPr>
            </w:pPr>
            <w:r>
              <w:rPr>
                <w:rFonts w:hint="eastAsia" w:ascii="宋体" w:hAnsi="宋体" w:cs="宋体"/>
                <w:sz w:val="21"/>
                <w:szCs w:val="21"/>
                <w:lang w:eastAsia="zh-CN"/>
              </w:rPr>
              <w:t>计算机辅助</w:t>
            </w:r>
            <w:r>
              <w:rPr>
                <w:rFonts w:ascii="仿宋_GB2312" w:hAnsi="宋体" w:eastAsia="仿宋_GB2312" w:cs="仿宋_GB2312"/>
                <w:color w:val="000000"/>
                <w:kern w:val="0"/>
                <w:sz w:val="24"/>
                <w:szCs w:val="24"/>
                <w:lang w:val="en-US" w:eastAsia="zh-CN" w:bidi="ar"/>
              </w:rPr>
              <w:t>分析</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kern w:val="0"/>
                <w:sz w:val="20"/>
                <w:szCs w:val="20"/>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40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06</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宋体" w:eastAsia="仿宋_GB2312" w:cs="Times New Roman"/>
                <w:kern w:val="2"/>
                <w:sz w:val="21"/>
                <w:szCs w:val="21"/>
                <w:lang w:val="en-US" w:eastAsia="zh-CN" w:bidi="ar-SA"/>
              </w:rPr>
            </w:pPr>
            <w:r>
              <w:rPr>
                <w:rFonts w:ascii="宋体" w:hAnsi="宋体" w:eastAsia="宋体" w:cs="宋体"/>
                <w:sz w:val="21"/>
                <w:szCs w:val="21"/>
              </w:rPr>
              <w:t>3D打印技术</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kern w:val="0"/>
                <w:sz w:val="20"/>
                <w:szCs w:val="20"/>
                <w:lang w:val="en-US" w:eastAsia="zh-CN"/>
              </w:rPr>
              <w:t>1</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24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r>
              <w:rPr>
                <w:rFonts w:hint="eastAsia" w:cs="Times New Roman"/>
                <w:kern w:val="0"/>
                <w:sz w:val="20"/>
                <w:szCs w:val="20"/>
                <w:lang w:val="en-US" w:eastAsia="zh-CN" w:bidi="ar-SA"/>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Times New Roman" w:hAnsi="Times New Roman" w:eastAsia="宋体" w:cs="Times New Roman"/>
                <w:kern w:val="0"/>
                <w:sz w:val="20"/>
                <w:szCs w:val="20"/>
                <w:lang w:val="en-US" w:eastAsia="zh-CN" w:bidi="ar-SA"/>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 w:val="0"/>
                <w:bCs w:val="0"/>
                <w:color w:val="1D1B1C"/>
                <w:sz w:val="18"/>
                <w:szCs w:val="18"/>
                <w:lang w:val="en-US" w:eastAsia="zh-CN"/>
              </w:rPr>
            </w:pPr>
            <w:r>
              <w:rPr>
                <w:rFonts w:hint="eastAsia" w:cs="Times New Roman"/>
                <w:kern w:val="0"/>
                <w:sz w:val="20"/>
                <w:szCs w:val="20"/>
                <w:lang w:val="en-US" w:eastAsia="zh-CN" w:bidi="ar-SA"/>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上机</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07</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08</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09</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3301"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cs="Times New Roman"/>
                <w:kern w:val="0"/>
                <w:sz w:val="20"/>
                <w:szCs w:val="20"/>
                <w:lang w:val="en-US" w:eastAsia="zh-CN" w:bidi="ar-SA"/>
              </w:rPr>
            </w:pPr>
            <w:r>
              <w:rPr>
                <w:rFonts w:hint="eastAsia" w:cs="Times New Roman"/>
                <w:kern w:val="0"/>
                <w:sz w:val="20"/>
                <w:szCs w:val="20"/>
                <w:lang w:val="en-US" w:eastAsia="zh-CN" w:bidi="ar-SA"/>
              </w:rPr>
              <w:t>16</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cs="Times New Roman"/>
                <w:kern w:val="0"/>
                <w:sz w:val="20"/>
                <w:szCs w:val="20"/>
                <w:lang w:val="en-US" w:eastAsia="zh-CN" w:bidi="ar-SA"/>
              </w:rPr>
            </w:pPr>
            <w:r>
              <w:rPr>
                <w:rFonts w:hint="eastAsia" w:cs="Times New Roman"/>
                <w:kern w:val="0"/>
                <w:sz w:val="20"/>
                <w:szCs w:val="20"/>
                <w:lang w:val="en-US" w:eastAsia="zh-CN" w:bidi="ar-SA"/>
              </w:rPr>
              <w:t>328</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cs="Times New Roman"/>
                <w:kern w:val="0"/>
                <w:sz w:val="20"/>
                <w:szCs w:val="20"/>
                <w:lang w:val="en-US" w:eastAsia="zh-CN" w:bidi="ar-SA"/>
              </w:rPr>
            </w:pPr>
            <w:r>
              <w:rPr>
                <w:rFonts w:hint="eastAsia" w:cs="Times New Roman"/>
                <w:kern w:val="0"/>
                <w:sz w:val="20"/>
                <w:szCs w:val="20"/>
                <w:lang w:val="en-US" w:eastAsia="zh-CN" w:bidi="ar-SA"/>
              </w:rPr>
              <w:t>112</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center"/>
              <w:rPr>
                <w:rFonts w:hint="eastAsia" w:cs="Times New Roman"/>
                <w:kern w:val="0"/>
                <w:sz w:val="20"/>
                <w:szCs w:val="20"/>
                <w:lang w:val="en-US" w:eastAsia="zh-CN" w:bidi="ar-SA"/>
              </w:rPr>
            </w:pP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eastAsia" w:cs="Times New Roman"/>
                <w:kern w:val="0"/>
                <w:sz w:val="20"/>
                <w:szCs w:val="20"/>
                <w:lang w:val="en-US" w:eastAsia="zh-CN" w:bidi="ar-SA"/>
              </w:rPr>
            </w:pPr>
            <w:r>
              <w:rPr>
                <w:rFonts w:hint="eastAsia" w:cs="Times New Roman"/>
                <w:kern w:val="0"/>
                <w:sz w:val="20"/>
                <w:szCs w:val="20"/>
                <w:lang w:val="en-US" w:eastAsia="zh-CN" w:bidi="ar-SA"/>
              </w:rPr>
              <w:t>216</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985"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lang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lang w:eastAsia="zh-CN"/>
        </w:rPr>
        <w:t>六</w:t>
      </w:r>
      <w:r>
        <w:rPr>
          <w:rFonts w:hint="eastAsia" w:ascii="仿宋_GB2312" w:hAnsi="仿宋_GB2312" w:eastAsia="仿宋_GB2312" w:cs="仿宋_GB2312"/>
          <w:b/>
          <w:bCs/>
          <w:i w:val="0"/>
          <w:iCs w:val="0"/>
          <w:caps w:val="0"/>
          <w:color w:val="1D1B1C"/>
          <w:spacing w:val="0"/>
          <w:sz w:val="32"/>
          <w:szCs w:val="32"/>
          <w:shd w:val="clear" w:fill="FFFFFF"/>
        </w:rPr>
        <w:t>、选拔要求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1、热爱本微专业；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2、先修课程为《工程制图》或《机械制图》；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lang w:eastAsia="zh-CN"/>
        </w:rPr>
        <w:t>能处理和主专业课程的冲突；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default"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4、能按时完成学习任务，不无故旷课。</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lang w:eastAsia="zh-CN"/>
        </w:rPr>
        <w:t>七、咨询及报名方式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1、报名邮箱</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default" w:ascii="Times New Roman" w:hAnsi="Times New Roman" w:eastAsia="仿宋_GB2312" w:cs="Times New Roman"/>
          <w:b w:val="0"/>
          <w:bCs w:val="0"/>
          <w:i w:val="0"/>
          <w:iCs w:val="0"/>
          <w:caps w:val="0"/>
          <w:color w:val="1D1B1C"/>
          <w:spacing w:val="0"/>
          <w:sz w:val="28"/>
          <w:szCs w:val="28"/>
          <w:shd w:val="clear" w:fill="FFFFFF"/>
          <w:lang w:val="en-US" w:eastAsia="zh-CN"/>
        </w:rPr>
      </w:pPr>
      <w:r>
        <w:rPr>
          <w:rFonts w:hint="default" w:ascii="Times New Roman" w:hAnsi="Times New Roman" w:eastAsia="仿宋_GB2312" w:cs="Times New Roman"/>
          <w:b w:val="0"/>
          <w:bCs w:val="0"/>
          <w:i w:val="0"/>
          <w:iCs w:val="0"/>
          <w:caps w:val="0"/>
          <w:color w:val="1D1B1C"/>
          <w:spacing w:val="0"/>
          <w:sz w:val="28"/>
          <w:szCs w:val="28"/>
          <w:shd w:val="clear" w:fill="FFFFFF"/>
          <w:lang w:val="en-US" w:eastAsia="zh-CN"/>
        </w:rPr>
        <w:fldChar w:fldCharType="begin"/>
      </w:r>
      <w:r>
        <w:rPr>
          <w:rFonts w:hint="default" w:ascii="Times New Roman" w:hAnsi="Times New Roman" w:eastAsia="仿宋_GB2312" w:cs="Times New Roman"/>
          <w:b w:val="0"/>
          <w:bCs w:val="0"/>
          <w:i w:val="0"/>
          <w:iCs w:val="0"/>
          <w:caps w:val="0"/>
          <w:color w:val="1D1B1C"/>
          <w:spacing w:val="0"/>
          <w:sz w:val="28"/>
          <w:szCs w:val="28"/>
          <w:shd w:val="clear" w:fill="FFFFFF"/>
          <w:lang w:val="en-US" w:eastAsia="zh-CN"/>
        </w:rPr>
        <w:instrText xml:space="preserve"> HYPERLINK "mailto:317043084@qq.com" </w:instrText>
      </w:r>
      <w:r>
        <w:rPr>
          <w:rFonts w:hint="default" w:ascii="Times New Roman" w:hAnsi="Times New Roman" w:eastAsia="仿宋_GB2312" w:cs="Times New Roman"/>
          <w:b w:val="0"/>
          <w:bCs w:val="0"/>
          <w:i w:val="0"/>
          <w:iCs w:val="0"/>
          <w:caps w:val="0"/>
          <w:color w:val="1D1B1C"/>
          <w:spacing w:val="0"/>
          <w:sz w:val="28"/>
          <w:szCs w:val="28"/>
          <w:shd w:val="clear" w:fill="FFFFFF"/>
          <w:lang w:val="en-US" w:eastAsia="zh-CN"/>
        </w:rPr>
        <w:fldChar w:fldCharType="separate"/>
      </w:r>
      <w:r>
        <w:rPr>
          <w:rStyle w:val="9"/>
          <w:rFonts w:hint="default" w:ascii="Times New Roman" w:hAnsi="Times New Roman" w:eastAsia="仿宋_GB2312" w:cs="Times New Roman"/>
          <w:b w:val="0"/>
          <w:bCs w:val="0"/>
          <w:i w:val="0"/>
          <w:iCs w:val="0"/>
          <w:caps w:val="0"/>
          <w:color w:val="1D1B1C"/>
          <w:spacing w:val="0"/>
          <w:sz w:val="28"/>
          <w:szCs w:val="28"/>
          <w:shd w:val="clear" w:fill="FFFFFF"/>
          <w:lang w:val="en-US" w:eastAsia="zh-CN"/>
        </w:rPr>
        <w:t>317043084@qq.com</w:t>
      </w:r>
      <w:r>
        <w:rPr>
          <w:rFonts w:hint="default" w:ascii="Times New Roman" w:hAnsi="Times New Roman" w:eastAsia="仿宋_GB2312" w:cs="Times New Roman"/>
          <w:b w:val="0"/>
          <w:bCs w:val="0"/>
          <w:i w:val="0"/>
          <w:iCs w:val="0"/>
          <w:caps w:val="0"/>
          <w:color w:val="1D1B1C"/>
          <w:spacing w:val="0"/>
          <w:sz w:val="28"/>
          <w:szCs w:val="28"/>
          <w:shd w:val="clear" w:fill="FFFFFF"/>
          <w:lang w:val="en-US" w:eastAsia="zh-CN"/>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2、联系电话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13850981306 兰老师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QQ群</w:t>
      </w:r>
    </w:p>
    <w:p>
      <w:pPr>
        <w:rPr>
          <w:rFonts w:hint="eastAsia" w:ascii="仿宋_GB2312" w:hAnsi="仿宋_GB2312" w:eastAsia="仿宋_GB2312" w:cs="仿宋_GB2312"/>
          <w:lang w:eastAsia="zh-CN"/>
        </w:rPr>
      </w:pPr>
      <w:r>
        <w:rPr>
          <w:rFonts w:hint="eastAsia" w:ascii="仿宋_GB2312" w:hAnsi="仿宋_GB2312" w:eastAsia="仿宋_GB2312" w:cs="仿宋_GB2312"/>
          <w:lang w:eastAsia="zh-CN"/>
        </w:rPr>
        <w:drawing>
          <wp:inline distT="0" distB="0" distL="114300" distR="114300">
            <wp:extent cx="2266950" cy="2381250"/>
            <wp:effectExtent l="0" t="0" r="0" b="0"/>
            <wp:docPr id="2" name="图片 2" descr="数字化设计与制造微专业群聊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数字化设计与制造微专业群聊二维码"/>
                    <pic:cNvPicPr>
                      <a:picLocks noChangeAspect="1"/>
                    </pic:cNvPicPr>
                  </pic:nvPicPr>
                  <pic:blipFill>
                    <a:blip r:embed="rId4"/>
                    <a:stretch>
                      <a:fillRect/>
                    </a:stretch>
                  </pic:blipFill>
                  <pic:spPr>
                    <a:xfrm>
                      <a:off x="0" y="0"/>
                      <a:ext cx="2266950" cy="2381250"/>
                    </a:xfrm>
                    <a:prstGeom prst="rect">
                      <a:avLst/>
                    </a:prstGeom>
                  </pic:spPr>
                </pic:pic>
              </a:graphicData>
            </a:graphic>
          </wp:inline>
        </w:drawing>
      </w:r>
    </w:p>
    <w:p>
      <w:pPr>
        <w:pStyle w:val="2"/>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Microsoft YaHei UI">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Bebas Neue">
    <w:panose1 w:val="020B0000000000000000"/>
    <w:charset w:val="00"/>
    <w:family w:val="auto"/>
    <w:pitch w:val="default"/>
    <w:sig w:usb0="A000002F" w:usb1="0000004B" w:usb2="00000000" w:usb3="00000000" w:csb0="00000093" w:csb1="00000000"/>
  </w:font>
  <w:font w:name="Consolas">
    <w:panose1 w:val="020B0609020204030204"/>
    <w:charset w:val="00"/>
    <w:family w:val="auto"/>
    <w:pitch w:val="default"/>
    <w:sig w:usb0="E10002FF" w:usb1="4000FCFF" w:usb2="00000009" w:usb3="00000000" w:csb0="6000019F" w:csb1="DFD70000"/>
  </w:font>
  <w:font w:name="Estrangelo Edessa">
    <w:panose1 w:val="03080600000000000000"/>
    <w:charset w:val="00"/>
    <w:family w:val="auto"/>
    <w:pitch w:val="default"/>
    <w:sig w:usb0="80002043" w:usb1="00000000" w:usb2="00000080" w:usb3="00000000" w:csb0="00000001" w:csb1="00000000"/>
  </w:font>
  <w:font w:name="Euclid Symbol">
    <w:panose1 w:val="05050102010706020507"/>
    <w:charset w:val="00"/>
    <w:family w:val="auto"/>
    <w:pitch w:val="default"/>
    <w:sig w:usb0="8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ZmU4Y2RlMjFiNDlhMmJiOTVkMmRhNmUzNzI1NTEifQ=="/>
  </w:docVars>
  <w:rsids>
    <w:rsidRoot w:val="00172A27"/>
    <w:rsid w:val="0A2C282D"/>
    <w:rsid w:val="0CB72F7A"/>
    <w:rsid w:val="117877E3"/>
    <w:rsid w:val="16430725"/>
    <w:rsid w:val="234E00AF"/>
    <w:rsid w:val="28BC7E18"/>
    <w:rsid w:val="2EBF4460"/>
    <w:rsid w:val="69945919"/>
    <w:rsid w:val="6BC12241"/>
    <w:rsid w:val="6C7A66EF"/>
    <w:rsid w:val="751068D5"/>
    <w:rsid w:val="7A090429"/>
    <w:rsid w:val="7A912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widowControl/>
      <w:autoSpaceDE/>
      <w:autoSpaceDN/>
      <w:spacing w:before="0" w:after="120"/>
      <w:ind w:left="0" w:firstLine="420" w:firstLineChars="100"/>
    </w:pPr>
    <w:rPr>
      <w:rFonts w:ascii="Calibri" w:hAnsi="Calibri"/>
    </w:rPr>
  </w:style>
  <w:style w:type="paragraph" w:styleId="3">
    <w:name w:val="Body Text"/>
    <w:basedOn w:val="1"/>
    <w:next w:val="4"/>
    <w:unhideWhenUsed/>
    <w:qFormat/>
    <w:uiPriority w:val="99"/>
    <w:pPr>
      <w:spacing w:after="120"/>
    </w:pPr>
  </w:style>
  <w:style w:type="paragraph" w:customStyle="1" w:styleId="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 w:type="paragraph" w:customStyle="1" w:styleId="10">
    <w:name w:val="Default"/>
    <w:unhideWhenUsed/>
    <w:uiPriority w:val="99"/>
    <w:pPr>
      <w:widowControl w:val="0"/>
      <w:autoSpaceDE w:val="0"/>
      <w:autoSpaceDN w:val="0"/>
      <w:adjustRightInd w:val="0"/>
      <w:spacing w:beforeLines="0" w:afterLines="0"/>
    </w:pPr>
    <w:rPr>
      <w:rFonts w:hint="eastAsia" w:ascii="宋体" w:hAnsi="宋体" w:eastAsia="宋体" w:cs="Times New Roman"/>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328</Words>
  <Characters>364</Characters>
  <Lines>0</Lines>
  <Paragraphs>0</Paragraphs>
  <TotalTime>14</TotalTime>
  <ScaleCrop>false</ScaleCrop>
  <LinksUpToDate>false</LinksUpToDate>
  <CharactersWithSpaces>370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铁汉</cp:lastModifiedBy>
  <dcterms:modified xsi:type="dcterms:W3CDTF">2023-09-01T13:52:40Z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9E75700069694E3A940977C6F42B8AAC_11</vt:lpwstr>
  </property>
</Properties>
</file>