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23A32" w14:textId="77777777" w:rsidR="006B1FD9" w:rsidRDefault="006B1FD9">
      <w:pPr>
        <w:rPr>
          <w:rFonts w:ascii="仿宋_GB2312" w:eastAsia="仿宋_GB2312"/>
          <w:sz w:val="30"/>
          <w:szCs w:val="30"/>
        </w:rPr>
      </w:pPr>
    </w:p>
    <w:p w14:paraId="097F5251" w14:textId="77777777" w:rsidR="00AF22D0" w:rsidRDefault="003A1FC0">
      <w:pPr>
        <w:rPr>
          <w:rFonts w:ascii="仿宋_GB2312" w:eastAsia="仿宋_GB2312"/>
          <w:sz w:val="30"/>
          <w:szCs w:val="30"/>
        </w:rPr>
      </w:pPr>
      <w:r>
        <w:rPr>
          <w:rFonts w:ascii="仿宋_GB2312" w:eastAsia="仿宋_GB2312"/>
          <w:sz w:val="30"/>
          <w:szCs w:val="30"/>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4F27CE">
        <w:rPr>
          <w:rFonts w:ascii="仿宋_GB2312" w:eastAsia="仿宋_GB2312"/>
          <w:sz w:val="30"/>
          <w:szCs w:val="30"/>
        </w:rPr>
        <w:instrText>ADDIN CNKISM.UserStyle</w:instrText>
      </w:r>
      <w:r>
        <w:rPr>
          <w:rFonts w:ascii="仿宋_GB2312" w:eastAsia="仿宋_GB2312"/>
          <w:sz w:val="30"/>
          <w:szCs w:val="30"/>
        </w:rPr>
      </w:r>
      <w:r>
        <w:rPr>
          <w:rFonts w:ascii="仿宋_GB2312" w:eastAsia="仿宋_GB2312"/>
          <w:sz w:val="30"/>
          <w:szCs w:val="30"/>
        </w:rPr>
        <w:fldChar w:fldCharType="end"/>
      </w:r>
    </w:p>
    <w:p w14:paraId="7485AE3C" w14:textId="77777777" w:rsidR="00593C82" w:rsidRDefault="004F27CE">
      <w:pPr>
        <w:jc w:val="center"/>
        <w:outlineLvl w:val="0"/>
        <w:rPr>
          <w:rFonts w:ascii="黑体" w:eastAsia="黑体" w:hAnsi="黑体" w:cs="Times New Roman"/>
          <w:b/>
          <w:w w:val="80"/>
          <w:sz w:val="44"/>
          <w:szCs w:val="44"/>
        </w:rPr>
      </w:pPr>
      <w:bookmarkStart w:id="0" w:name="_Toc28980"/>
      <w:bookmarkStart w:id="1" w:name="_Toc35867072"/>
      <w:r>
        <w:rPr>
          <w:rFonts w:ascii="黑体" w:eastAsia="黑体" w:hAnsi="黑体" w:cs="Times New Roman" w:hint="eastAsia"/>
          <w:b/>
          <w:w w:val="80"/>
          <w:sz w:val="44"/>
          <w:szCs w:val="44"/>
        </w:rPr>
        <w:t>普通高等学校师范类专业认证</w:t>
      </w:r>
    </w:p>
    <w:p w14:paraId="477A3892" w14:textId="485DF4D9" w:rsidR="00AF22D0" w:rsidRDefault="004F27CE">
      <w:pPr>
        <w:jc w:val="center"/>
        <w:outlineLvl w:val="0"/>
        <w:rPr>
          <w:rFonts w:ascii="黑体" w:eastAsia="黑体" w:hAnsi="黑体" w:cs="Times New Roman"/>
          <w:b/>
          <w:w w:val="80"/>
          <w:sz w:val="44"/>
          <w:szCs w:val="44"/>
        </w:rPr>
      </w:pPr>
      <w:r>
        <w:rPr>
          <w:rFonts w:ascii="黑体" w:eastAsia="黑体" w:hAnsi="黑体" w:cs="Times New Roman" w:hint="eastAsia"/>
          <w:b/>
          <w:w w:val="80"/>
          <w:sz w:val="44"/>
          <w:szCs w:val="44"/>
        </w:rPr>
        <w:t>（</w:t>
      </w:r>
      <w:bookmarkStart w:id="2" w:name="_Toc58064526"/>
      <w:r w:rsidR="006254AE">
        <w:rPr>
          <w:rFonts w:ascii="黑体" w:eastAsia="黑体" w:hAnsi="黑体" w:cs="Times New Roman" w:hint="eastAsia"/>
          <w:b/>
          <w:w w:val="80"/>
          <w:sz w:val="44"/>
          <w:szCs w:val="44"/>
        </w:rPr>
        <w:t>职业技术</w:t>
      </w:r>
      <w:r w:rsidR="00710CC1">
        <w:rPr>
          <w:rFonts w:ascii="黑体" w:eastAsia="黑体" w:hAnsi="黑体" w:cs="Times New Roman" w:hint="eastAsia"/>
          <w:b/>
          <w:w w:val="80"/>
          <w:sz w:val="44"/>
          <w:szCs w:val="44"/>
        </w:rPr>
        <w:t>师范</w:t>
      </w:r>
      <w:r w:rsidR="00B377AB">
        <w:rPr>
          <w:rFonts w:ascii="黑体" w:eastAsia="黑体" w:hAnsi="黑体" w:cs="Times New Roman" w:hint="eastAsia"/>
          <w:b/>
          <w:w w:val="80"/>
          <w:sz w:val="44"/>
          <w:szCs w:val="44"/>
        </w:rPr>
        <w:t xml:space="preserve">教育 </w:t>
      </w:r>
      <w:r w:rsidR="00B377AB">
        <w:rPr>
          <w:rFonts w:ascii="黑体" w:eastAsia="黑体" w:hAnsi="黑体" w:cs="Times New Roman"/>
          <w:b/>
          <w:w w:val="80"/>
          <w:sz w:val="44"/>
          <w:szCs w:val="44"/>
        </w:rPr>
        <w:t xml:space="preserve"> </w:t>
      </w:r>
      <w:bookmarkEnd w:id="2"/>
      <w:r w:rsidR="002332FF">
        <w:rPr>
          <w:rFonts w:ascii="黑体" w:eastAsia="黑体" w:hAnsi="黑体" w:cs="Times New Roman" w:hint="eastAsia"/>
          <w:b/>
          <w:w w:val="80"/>
          <w:sz w:val="44"/>
          <w:szCs w:val="44"/>
        </w:rPr>
        <w:t>第三级</w:t>
      </w:r>
      <w:r>
        <w:rPr>
          <w:rFonts w:ascii="黑体" w:eastAsia="黑体" w:hAnsi="黑体" w:cs="Times New Roman" w:hint="eastAsia"/>
          <w:b/>
          <w:w w:val="80"/>
          <w:sz w:val="44"/>
          <w:szCs w:val="44"/>
        </w:rPr>
        <w:t>）</w:t>
      </w:r>
      <w:bookmarkEnd w:id="0"/>
      <w:bookmarkEnd w:id="1"/>
    </w:p>
    <w:p w14:paraId="36D90DC9" w14:textId="77777777" w:rsidR="00AF22D0" w:rsidRDefault="00AF22D0" w:rsidP="007362DE">
      <w:pPr>
        <w:spacing w:beforeLines="50" w:before="120"/>
        <w:jc w:val="center"/>
        <w:rPr>
          <w:rFonts w:ascii="宋体" w:eastAsia="宋体" w:hAnsi="宋体" w:cs="Times New Roman"/>
          <w:b/>
          <w:sz w:val="52"/>
          <w:szCs w:val="52"/>
        </w:rPr>
      </w:pPr>
    </w:p>
    <w:p w14:paraId="3FF29C34" w14:textId="77777777" w:rsidR="00AF22D0" w:rsidRPr="004849FC" w:rsidRDefault="004F27CE" w:rsidP="007362DE">
      <w:pPr>
        <w:spacing w:beforeLines="50" w:before="120"/>
        <w:jc w:val="center"/>
        <w:outlineLvl w:val="0"/>
        <w:rPr>
          <w:rFonts w:ascii="黑体" w:eastAsia="黑体" w:hAnsi="黑体" w:cs="Times New Roman"/>
          <w:b/>
          <w:sz w:val="52"/>
          <w:szCs w:val="52"/>
        </w:rPr>
      </w:pPr>
      <w:bookmarkStart w:id="3" w:name="_Toc35867073"/>
      <w:bookmarkStart w:id="4" w:name="_Toc24700"/>
      <w:r w:rsidRPr="004849FC">
        <w:rPr>
          <w:rFonts w:ascii="黑体" w:eastAsia="黑体" w:hAnsi="黑体" w:cs="Times New Roman" w:hint="eastAsia"/>
          <w:b/>
          <w:sz w:val="52"/>
          <w:szCs w:val="52"/>
        </w:rPr>
        <w:t>专家组考查报告</w:t>
      </w:r>
      <w:bookmarkEnd w:id="3"/>
      <w:bookmarkEnd w:id="4"/>
    </w:p>
    <w:p w14:paraId="595F5BF8" w14:textId="77777777" w:rsidR="00AF22D0" w:rsidRPr="00CC4908" w:rsidRDefault="00AF22D0">
      <w:pPr>
        <w:spacing w:line="480" w:lineRule="auto"/>
        <w:rPr>
          <w:rFonts w:ascii="宋体" w:eastAsia="宋体" w:hAnsi="宋体" w:cs="Times New Roman"/>
          <w:b/>
          <w:sz w:val="44"/>
          <w:szCs w:val="44"/>
        </w:rPr>
      </w:pPr>
    </w:p>
    <w:p w14:paraId="3A581435" w14:textId="77777777" w:rsidR="00AF22D0" w:rsidRDefault="004F27CE">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学校名称：</w:t>
      </w:r>
      <w:r>
        <w:rPr>
          <w:rFonts w:ascii="仿宋_GB2312" w:eastAsia="仿宋_GB2312" w:hAnsi="Times New Roman" w:cs="Times New Roman" w:hint="eastAsia"/>
          <w:b/>
          <w:sz w:val="44"/>
          <w:szCs w:val="44"/>
          <w:u w:val="single"/>
        </w:rPr>
        <w:t xml:space="preserve">      </w:t>
      </w: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600C0A4C" w14:textId="77777777" w:rsidR="00AF22D0" w:rsidRDefault="004F27CE">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专业与代码：</w:t>
      </w:r>
      <w:r>
        <w:rPr>
          <w:rFonts w:ascii="仿宋_GB2312" w:eastAsia="仿宋_GB2312" w:hAnsi="Times New Roman" w:cs="Times New Roman" w:hint="eastAsia"/>
          <w:b/>
          <w:sz w:val="44"/>
          <w:szCs w:val="44"/>
          <w:u w:val="single"/>
        </w:rPr>
        <w:t xml:space="preserve">      </w:t>
      </w:r>
      <w:r w:rsidR="00593C82">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48F3E5AB" w14:textId="77777777" w:rsidR="00AF22D0" w:rsidRDefault="004F27CE">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考查时间：</w:t>
      </w:r>
      <w:r>
        <w:rPr>
          <w:rFonts w:ascii="仿宋_GB2312" w:eastAsia="仿宋_GB2312" w:hAnsi="Times New Roman" w:cs="Times New Roman" w:hint="eastAsia"/>
          <w:b/>
          <w:sz w:val="44"/>
          <w:szCs w:val="44"/>
          <w:u w:val="single"/>
        </w:rPr>
        <w:t xml:space="preserve">                  </w:t>
      </w:r>
    </w:p>
    <w:p w14:paraId="4FBEA5B7" w14:textId="77777777" w:rsidR="00AF22D0" w:rsidRDefault="004F27CE">
      <w:pPr>
        <w:spacing w:line="480" w:lineRule="auto"/>
        <w:ind w:firstLineChars="300" w:firstLine="1325"/>
        <w:rPr>
          <w:rFonts w:ascii="仿宋_GB2312" w:eastAsia="仿宋_GB2312" w:hAnsi="Times New Roman" w:cs="Times New Roman"/>
          <w:b/>
          <w:sz w:val="44"/>
          <w:szCs w:val="44"/>
          <w:u w:val="single"/>
        </w:rPr>
      </w:pPr>
      <w:r>
        <w:rPr>
          <w:rFonts w:ascii="宋体" w:eastAsia="宋体" w:hAnsi="宋体" w:cs="Times New Roman" w:hint="eastAsia"/>
          <w:b/>
          <w:sz w:val="44"/>
          <w:szCs w:val="44"/>
        </w:rPr>
        <w:t>专家组长（签字）:</w:t>
      </w:r>
      <w:r>
        <w:rPr>
          <w:rFonts w:ascii="仿宋_GB2312" w:eastAsia="仿宋_GB2312" w:hAnsi="Times New Roman" w:cs="Times New Roman" w:hint="eastAsia"/>
          <w:b/>
          <w:sz w:val="44"/>
          <w:szCs w:val="44"/>
          <w:u w:val="single"/>
        </w:rPr>
        <w:t xml:space="preserve">           </w:t>
      </w:r>
    </w:p>
    <w:p w14:paraId="5FE83A17" w14:textId="77777777" w:rsidR="00AF22D0" w:rsidRDefault="004F27CE">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专家</w:t>
      </w:r>
      <w:r>
        <w:rPr>
          <w:rFonts w:ascii="宋体" w:eastAsia="宋体" w:hAnsi="宋体" w:cs="Times New Roman"/>
          <w:b/>
          <w:sz w:val="44"/>
          <w:szCs w:val="44"/>
        </w:rPr>
        <w:t>组成员（</w:t>
      </w:r>
      <w:r>
        <w:rPr>
          <w:rFonts w:ascii="宋体" w:eastAsia="宋体" w:hAnsi="宋体" w:cs="Times New Roman" w:hint="eastAsia"/>
          <w:b/>
          <w:sz w:val="44"/>
          <w:szCs w:val="44"/>
        </w:rPr>
        <w:t>签字</w:t>
      </w:r>
      <w:r>
        <w:rPr>
          <w:rFonts w:ascii="宋体" w:eastAsia="宋体" w:hAnsi="宋体" w:cs="Times New Roman"/>
          <w:b/>
          <w:sz w:val="44"/>
          <w:szCs w:val="44"/>
        </w:rPr>
        <w:t>）</w:t>
      </w:r>
      <w:r>
        <w:rPr>
          <w:rFonts w:ascii="宋体" w:eastAsia="宋体" w:hAnsi="宋体" w:cs="Times New Roman" w:hint="eastAsia"/>
          <w:b/>
          <w:sz w:val="44"/>
          <w:szCs w:val="44"/>
        </w:rPr>
        <w:t>：</w:t>
      </w:r>
    </w:p>
    <w:p w14:paraId="6B0971AC" w14:textId="77777777" w:rsidR="00AF22D0" w:rsidRDefault="004F27CE" w:rsidP="007362DE">
      <w:pPr>
        <w:spacing w:line="480" w:lineRule="auto"/>
        <w:ind w:firstLineChars="300" w:firstLine="1325"/>
        <w:rPr>
          <w:rFonts w:ascii="仿宋_GB2312" w:eastAsia="仿宋_GB2312" w:hAnsi="Times New Roman" w:cs="Times New Roman"/>
          <w:b/>
          <w:sz w:val="44"/>
          <w:szCs w:val="44"/>
          <w:u w:val="single"/>
        </w:rPr>
      </w:pP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645AD436" w14:textId="77777777" w:rsidR="00AF22D0" w:rsidRDefault="004F27CE" w:rsidP="007362DE">
      <w:pPr>
        <w:spacing w:line="480" w:lineRule="auto"/>
        <w:ind w:firstLineChars="300" w:firstLine="843"/>
        <w:rPr>
          <w:rFonts w:ascii="仿宋_GB2312" w:eastAsia="仿宋_GB2312" w:hAnsi="Times New Roman" w:cs="Times New Roman"/>
          <w:b/>
          <w:sz w:val="28"/>
          <w:szCs w:val="28"/>
          <w:u w:val="single"/>
        </w:rPr>
      </w:pPr>
      <w:r>
        <w:rPr>
          <w:rFonts w:ascii="仿宋_GB2312" w:eastAsia="仿宋_GB2312" w:hAnsi="Times New Roman" w:cs="Times New Roman"/>
          <w:b/>
          <w:sz w:val="28"/>
          <w:szCs w:val="28"/>
        </w:rPr>
        <w:t xml:space="preserve">  </w:t>
      </w:r>
      <w:r>
        <w:rPr>
          <w:rFonts w:ascii="仿宋_GB2312" w:eastAsia="仿宋_GB2312" w:hAnsi="Times New Roman" w:cs="Times New Roman" w:hint="eastAsia"/>
          <w:b/>
          <w:sz w:val="44"/>
          <w:szCs w:val="44"/>
        </w:rPr>
        <w:t xml:space="preserve"> </w:t>
      </w:r>
      <w:r>
        <w:rPr>
          <w:rFonts w:ascii="仿宋_GB2312" w:eastAsia="仿宋_GB2312" w:hAnsi="Times New Roman" w:cs="Times New Roman" w:hint="eastAsia"/>
          <w:b/>
          <w:sz w:val="44"/>
          <w:szCs w:val="44"/>
          <w:u w:val="single"/>
        </w:rPr>
        <w:t xml:space="preserve">        </w:t>
      </w: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0B8BF7DC" w14:textId="77777777" w:rsidR="00AF22D0" w:rsidRDefault="004F27CE">
      <w:pPr>
        <w:tabs>
          <w:tab w:val="center" w:pos="4153"/>
          <w:tab w:val="left" w:pos="7500"/>
        </w:tabs>
        <w:jc w:val="center"/>
        <w:rPr>
          <w:rFonts w:ascii="黑体" w:eastAsia="黑体" w:hAnsi="黑体" w:cs="Times New Roman"/>
          <w:b/>
          <w:sz w:val="36"/>
          <w:szCs w:val="44"/>
        </w:rPr>
      </w:pPr>
      <w:r>
        <w:rPr>
          <w:rFonts w:ascii="黑体" w:eastAsia="黑体" w:hAnsi="黑体" w:cs="Times New Roman" w:hint="eastAsia"/>
          <w:b/>
          <w:sz w:val="36"/>
          <w:szCs w:val="44"/>
        </w:rPr>
        <w:t>普通高等</w:t>
      </w:r>
      <w:r>
        <w:rPr>
          <w:rFonts w:ascii="黑体" w:eastAsia="黑体" w:hAnsi="黑体" w:cs="Times New Roman"/>
          <w:b/>
          <w:sz w:val="36"/>
          <w:szCs w:val="44"/>
        </w:rPr>
        <w:t>学校师范类专业认证专家委员会秘书处</w:t>
      </w:r>
      <w:r>
        <w:rPr>
          <w:rFonts w:ascii="黑体" w:eastAsia="黑体" w:hAnsi="黑体" w:cs="Times New Roman" w:hint="eastAsia"/>
          <w:b/>
          <w:sz w:val="36"/>
          <w:szCs w:val="44"/>
        </w:rPr>
        <w:t>制</w:t>
      </w:r>
    </w:p>
    <w:p w14:paraId="13B0570A" w14:textId="77777777" w:rsidR="00AF22D0" w:rsidRDefault="00AF22D0">
      <w:pPr>
        <w:jc w:val="center"/>
        <w:rPr>
          <w:rFonts w:ascii="宋体" w:eastAsia="宋体" w:hAnsi="宋体" w:cs="Times New Roman"/>
          <w:b/>
          <w:sz w:val="44"/>
          <w:szCs w:val="44"/>
        </w:rPr>
        <w:sectPr w:rsidR="00AF22D0">
          <w:headerReference w:type="even" r:id="rId9"/>
          <w:headerReference w:type="default" r:id="rId10"/>
          <w:footerReference w:type="even" r:id="rId11"/>
          <w:footerReference w:type="default" r:id="rId12"/>
          <w:headerReference w:type="first" r:id="rId13"/>
          <w:footerReference w:type="first" r:id="rId14"/>
          <w:pgSz w:w="11906" w:h="16838"/>
          <w:pgMar w:top="1418" w:right="1304" w:bottom="1134" w:left="1531" w:header="851" w:footer="992" w:gutter="0"/>
          <w:pgNumType w:start="1"/>
          <w:cols w:space="425"/>
          <w:docGrid w:linePitch="312"/>
        </w:sectPr>
      </w:pPr>
    </w:p>
    <w:p w14:paraId="6F07E33C" w14:textId="77777777" w:rsidR="00AF22D0" w:rsidRDefault="004F27CE">
      <w:pPr>
        <w:jc w:val="center"/>
        <w:rPr>
          <w:rFonts w:ascii="黑体" w:eastAsia="黑体" w:hAnsi="黑体" w:cs="Times New Roman"/>
          <w:b/>
          <w:sz w:val="44"/>
          <w:szCs w:val="44"/>
        </w:rPr>
      </w:pPr>
      <w:r>
        <w:rPr>
          <w:rFonts w:ascii="黑体" w:eastAsia="黑体" w:hAnsi="黑体" w:cs="Times New Roman" w:hint="eastAsia"/>
          <w:b/>
          <w:sz w:val="44"/>
          <w:szCs w:val="44"/>
        </w:rPr>
        <w:lastRenderedPageBreak/>
        <w:t>填 表 说 明</w:t>
      </w:r>
    </w:p>
    <w:p w14:paraId="1CA57560" w14:textId="77777777" w:rsidR="00AF22D0" w:rsidRDefault="00AF22D0">
      <w:pPr>
        <w:rPr>
          <w:rFonts w:ascii="华文楷体" w:eastAsia="华文楷体" w:hAnsi="华文楷体" w:cs="Times New Roman"/>
          <w:sz w:val="24"/>
          <w:szCs w:val="20"/>
        </w:rPr>
      </w:pPr>
    </w:p>
    <w:p w14:paraId="1294B207" w14:textId="77777777" w:rsidR="00AF22D0" w:rsidRDefault="00AF22D0">
      <w:pPr>
        <w:rPr>
          <w:rFonts w:ascii="华文楷体" w:eastAsia="华文楷体" w:hAnsi="华文楷体" w:cs="Times New Roman"/>
          <w:sz w:val="24"/>
          <w:szCs w:val="20"/>
        </w:rPr>
      </w:pPr>
    </w:p>
    <w:p w14:paraId="6D7E7B53" w14:textId="6784054B" w:rsidR="008854F1" w:rsidRDefault="008854F1" w:rsidP="008854F1">
      <w:pPr>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1.专家组考查报告包括专业基本情况、专家组考查重点、</w:t>
      </w:r>
      <w:r w:rsidR="00356BC1">
        <w:rPr>
          <w:rFonts w:asciiTheme="minorEastAsia" w:hAnsiTheme="minorEastAsia" w:cs="Times New Roman" w:hint="eastAsia"/>
          <w:sz w:val="24"/>
          <w:szCs w:val="24"/>
        </w:rPr>
        <w:t>专业达成</w:t>
      </w:r>
      <w:r>
        <w:rPr>
          <w:rFonts w:asciiTheme="minorEastAsia" w:hAnsiTheme="minorEastAsia" w:cs="Times New Roman" w:hint="eastAsia"/>
          <w:sz w:val="24"/>
          <w:szCs w:val="24"/>
        </w:rPr>
        <w:t>情况及附件，由专家组组长负责、全体专家组成员集体讨论协同完成。意见不一致的方面，根据少数服从多数的原则确定。</w:t>
      </w:r>
    </w:p>
    <w:p w14:paraId="284E159E" w14:textId="735C7F61" w:rsidR="008854F1" w:rsidRDefault="008854F1" w:rsidP="008854F1">
      <w:pPr>
        <w:spacing w:line="520" w:lineRule="exact"/>
        <w:ind w:leftChars="50" w:left="105" w:firstLineChars="150" w:firstLine="360"/>
        <w:rPr>
          <w:rFonts w:asciiTheme="minorEastAsia" w:hAnsiTheme="minorEastAsia" w:cs="Times New Roman"/>
          <w:sz w:val="24"/>
          <w:szCs w:val="24"/>
        </w:rPr>
      </w:pPr>
      <w:r>
        <w:rPr>
          <w:rFonts w:asciiTheme="minorEastAsia" w:hAnsiTheme="minorEastAsia" w:cs="Times New Roman" w:hint="eastAsia"/>
          <w:sz w:val="24"/>
          <w:szCs w:val="24"/>
        </w:rPr>
        <w:t>2.专家组经过讨论交流，对“达成情况”“问题与不足”进行如实描述,并对“问题与不足”方面提出具有针对性的“改进建议”。</w:t>
      </w:r>
    </w:p>
    <w:p w14:paraId="56A0089E" w14:textId="77777777" w:rsidR="008854F1" w:rsidRDefault="008854F1" w:rsidP="008854F1">
      <w:pPr>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3.专业的整体认证结论建议由专家集体讨论后给出。</w:t>
      </w:r>
    </w:p>
    <w:p w14:paraId="54777468" w14:textId="35C55804" w:rsidR="008854F1" w:rsidRDefault="008854F1" w:rsidP="008854F1">
      <w:pPr>
        <w:adjustRightInd w:val="0"/>
        <w:snapToGrid w:val="0"/>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4.</w:t>
      </w:r>
      <w:r w:rsidR="00146775">
        <w:rPr>
          <w:rFonts w:asciiTheme="minorEastAsia" w:hAnsiTheme="minorEastAsia" w:cs="Times New Roman" w:hint="eastAsia"/>
          <w:sz w:val="24"/>
          <w:szCs w:val="24"/>
        </w:rPr>
        <w:t>专家组考查报告</w:t>
      </w:r>
      <w:r>
        <w:rPr>
          <w:rFonts w:asciiTheme="minorEastAsia" w:hAnsiTheme="minorEastAsia" w:cs="Times New Roman" w:hint="eastAsia"/>
          <w:sz w:val="24"/>
          <w:szCs w:val="24"/>
        </w:rPr>
        <w:t>总字数不少于</w:t>
      </w:r>
      <w:r w:rsidR="00D37401">
        <w:rPr>
          <w:rFonts w:asciiTheme="minorEastAsia" w:hAnsiTheme="minorEastAsia" w:cs="Times New Roman" w:hint="eastAsia"/>
          <w:sz w:val="24"/>
          <w:szCs w:val="24"/>
        </w:rPr>
        <w:t>3</w:t>
      </w:r>
      <w:r>
        <w:rPr>
          <w:rFonts w:asciiTheme="minorEastAsia" w:hAnsiTheme="minorEastAsia" w:cs="Times New Roman" w:hint="eastAsia"/>
          <w:sz w:val="24"/>
          <w:szCs w:val="24"/>
        </w:rPr>
        <w:t>000字，其中问题和建议内容应占到总篇幅的一半以上；报告内容撰写用</w:t>
      </w:r>
      <w:r w:rsidR="00A1670F">
        <w:rPr>
          <w:rFonts w:asciiTheme="minorEastAsia" w:hAnsiTheme="minorEastAsia" w:cs="Times New Roman" w:hint="eastAsia"/>
          <w:sz w:val="24"/>
          <w:szCs w:val="24"/>
        </w:rPr>
        <w:t>五号宋体字，单倍行距</w:t>
      </w:r>
      <w:r>
        <w:rPr>
          <w:rFonts w:asciiTheme="minorEastAsia" w:hAnsiTheme="minorEastAsia" w:cs="Times New Roman" w:hint="eastAsia"/>
          <w:sz w:val="24"/>
          <w:szCs w:val="24"/>
        </w:rPr>
        <w:t>。</w:t>
      </w:r>
    </w:p>
    <w:p w14:paraId="05B99FEA" w14:textId="25CCAE75" w:rsidR="008854F1" w:rsidRDefault="008854F1" w:rsidP="008854F1">
      <w:pPr>
        <w:adjustRightInd w:val="0"/>
        <w:snapToGrid w:val="0"/>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5.专家</w:t>
      </w:r>
      <w:r w:rsidR="001E5C9B">
        <w:rPr>
          <w:rFonts w:asciiTheme="minorEastAsia" w:hAnsiTheme="minorEastAsia" w:cs="Times New Roman" w:hint="eastAsia"/>
          <w:sz w:val="24"/>
          <w:szCs w:val="24"/>
        </w:rPr>
        <w:t>组</w:t>
      </w:r>
      <w:r>
        <w:rPr>
          <w:rFonts w:asciiTheme="minorEastAsia" w:hAnsiTheme="minorEastAsia" w:cs="Times New Roman" w:hint="eastAsia"/>
          <w:sz w:val="24"/>
          <w:szCs w:val="24"/>
        </w:rPr>
        <w:t>组长应在</w:t>
      </w:r>
      <w:r w:rsidR="00DB77DB">
        <w:rPr>
          <w:rFonts w:asciiTheme="minorEastAsia" w:hAnsiTheme="minorEastAsia" w:cs="Times New Roman" w:hint="eastAsia"/>
          <w:sz w:val="24"/>
          <w:szCs w:val="24"/>
        </w:rPr>
        <w:t>完成认证考查</w:t>
      </w:r>
      <w:r>
        <w:rPr>
          <w:rFonts w:asciiTheme="minorEastAsia" w:hAnsiTheme="minorEastAsia" w:cs="Times New Roman" w:hint="eastAsia"/>
          <w:sz w:val="24"/>
          <w:szCs w:val="24"/>
        </w:rPr>
        <w:t>后25个工作日内将</w:t>
      </w:r>
      <w:r w:rsidR="00146775">
        <w:rPr>
          <w:rFonts w:asciiTheme="minorEastAsia" w:hAnsiTheme="minorEastAsia" w:cs="Times New Roman" w:hint="eastAsia"/>
          <w:sz w:val="24"/>
          <w:szCs w:val="24"/>
        </w:rPr>
        <w:t>专家组考查报告</w:t>
      </w:r>
      <w:r>
        <w:rPr>
          <w:rFonts w:asciiTheme="minorEastAsia" w:hAnsiTheme="minorEastAsia" w:cs="Times New Roman" w:hint="eastAsia"/>
          <w:sz w:val="24"/>
          <w:szCs w:val="24"/>
        </w:rPr>
        <w:t>提交至认证管理信息系统。</w:t>
      </w:r>
    </w:p>
    <w:p w14:paraId="3D38773A" w14:textId="77777777" w:rsidR="00AF22D0" w:rsidRDefault="00AF22D0">
      <w:pPr>
        <w:adjustRightInd w:val="0"/>
        <w:snapToGrid w:val="0"/>
        <w:spacing w:line="520" w:lineRule="exact"/>
        <w:ind w:firstLineChars="200" w:firstLine="480"/>
        <w:rPr>
          <w:rFonts w:asciiTheme="minorEastAsia" w:hAnsiTheme="minorEastAsia" w:cs="Times New Roman"/>
          <w:sz w:val="24"/>
          <w:szCs w:val="24"/>
        </w:rPr>
      </w:pPr>
    </w:p>
    <w:p w14:paraId="3A42ADC8" w14:textId="77777777" w:rsidR="00AF22D0" w:rsidRDefault="004F27CE">
      <w:pPr>
        <w:widowControl/>
        <w:jc w:val="left"/>
        <w:rPr>
          <w:rFonts w:ascii="微软雅黑" w:eastAsia="微软雅黑" w:hAnsi="微软雅黑" w:cs="Times New Roman"/>
          <w:b/>
          <w:sz w:val="24"/>
          <w:szCs w:val="24"/>
        </w:rPr>
      </w:pPr>
      <w:r>
        <w:rPr>
          <w:rFonts w:ascii="微软雅黑" w:eastAsia="微软雅黑" w:hAnsi="微软雅黑" w:cs="Times New Roman"/>
          <w:b/>
          <w:sz w:val="24"/>
          <w:szCs w:val="24"/>
        </w:rPr>
        <w:br w:type="page"/>
      </w:r>
    </w:p>
    <w:p w14:paraId="75DB004F" w14:textId="00754422" w:rsidR="00EF790B" w:rsidRDefault="00EF790B" w:rsidP="00EF790B">
      <w:pPr>
        <w:jc w:val="center"/>
        <w:rPr>
          <w:rFonts w:ascii="宋体" w:eastAsia="宋体" w:hAnsi="宋体" w:cs="宋体"/>
          <w:b/>
          <w:szCs w:val="44"/>
        </w:rPr>
      </w:pPr>
    </w:p>
    <w:p w14:paraId="5B4B7470" w14:textId="69F1A1D9" w:rsidR="00EF790B" w:rsidRPr="007D0089" w:rsidRDefault="00EF790B" w:rsidP="00EF790B">
      <w:pPr>
        <w:jc w:val="center"/>
        <w:rPr>
          <w:rFonts w:ascii="黑体" w:eastAsia="黑体" w:hAnsi="黑体" w:cs="Times New Roman"/>
          <w:b/>
          <w:sz w:val="44"/>
          <w:szCs w:val="44"/>
        </w:rPr>
      </w:pPr>
      <w:r w:rsidRPr="007D0089">
        <w:rPr>
          <w:rFonts w:ascii="黑体" w:eastAsia="黑体" w:hAnsi="黑体" w:cs="Times New Roman" w:hint="eastAsia"/>
          <w:b/>
          <w:sz w:val="44"/>
          <w:szCs w:val="44"/>
        </w:rPr>
        <w:t>目   录</w:t>
      </w:r>
    </w:p>
    <w:p w14:paraId="78BEC5D9" w14:textId="77777777" w:rsidR="00EF790B" w:rsidRPr="007D0089" w:rsidRDefault="00EF790B" w:rsidP="00EF790B">
      <w:pPr>
        <w:spacing w:line="360" w:lineRule="auto"/>
        <w:jc w:val="center"/>
        <w:rPr>
          <w:rFonts w:ascii="黑体" w:eastAsia="黑体" w:hAnsi="黑体" w:cs="Times New Roman"/>
          <w:b/>
          <w:sz w:val="44"/>
          <w:szCs w:val="44"/>
        </w:rPr>
      </w:pPr>
    </w:p>
    <w:p w14:paraId="49B91BE1" w14:textId="77777777" w:rsidR="00EF790B" w:rsidRPr="00BE16B8" w:rsidRDefault="00EF790B" w:rsidP="00EF790B">
      <w:pPr>
        <w:spacing w:line="360" w:lineRule="auto"/>
        <w:ind w:firstLineChars="400" w:firstLine="1120"/>
        <w:jc w:val="left"/>
        <w:rPr>
          <w:rFonts w:ascii="微软雅黑" w:eastAsia="微软雅黑" w:hAnsi="微软雅黑" w:cs="Times New Roman"/>
          <w:b/>
          <w:sz w:val="28"/>
          <w:szCs w:val="24"/>
        </w:rPr>
      </w:pPr>
      <w:r w:rsidRPr="00BE16B8">
        <w:rPr>
          <w:rFonts w:ascii="微软雅黑" w:eastAsia="微软雅黑" w:hAnsi="微软雅黑" w:cs="Times New Roman" w:hint="eastAsia"/>
          <w:b/>
          <w:sz w:val="28"/>
          <w:szCs w:val="24"/>
        </w:rPr>
        <w:t>一、专业基本情况</w:t>
      </w:r>
    </w:p>
    <w:p w14:paraId="5D6F5EED" w14:textId="77777777" w:rsidR="00EF790B" w:rsidRPr="00BE16B8" w:rsidRDefault="00EF790B" w:rsidP="00EF790B">
      <w:pPr>
        <w:spacing w:line="360" w:lineRule="auto"/>
        <w:ind w:firstLineChars="400" w:firstLine="1120"/>
        <w:jc w:val="left"/>
        <w:rPr>
          <w:rFonts w:ascii="微软雅黑" w:eastAsia="微软雅黑" w:hAnsi="微软雅黑" w:cs="Times New Roman"/>
          <w:b/>
          <w:sz w:val="28"/>
          <w:szCs w:val="24"/>
        </w:rPr>
      </w:pPr>
      <w:r w:rsidRPr="00BE16B8">
        <w:rPr>
          <w:rFonts w:ascii="微软雅黑" w:eastAsia="微软雅黑" w:hAnsi="微软雅黑" w:cs="Times New Roman" w:hint="eastAsia"/>
          <w:b/>
          <w:sz w:val="28"/>
          <w:szCs w:val="24"/>
        </w:rPr>
        <w:t>二、专家组考查重点</w:t>
      </w:r>
    </w:p>
    <w:p w14:paraId="1499A249" w14:textId="77777777" w:rsidR="00EF790B" w:rsidRPr="00BE16B8" w:rsidRDefault="00EF790B" w:rsidP="00EF790B">
      <w:pPr>
        <w:spacing w:line="360" w:lineRule="auto"/>
        <w:ind w:firstLineChars="400" w:firstLine="1120"/>
        <w:jc w:val="left"/>
        <w:rPr>
          <w:rFonts w:ascii="微软雅黑" w:eastAsia="微软雅黑" w:hAnsi="微软雅黑" w:cs="Times New Roman"/>
          <w:b/>
          <w:sz w:val="28"/>
          <w:szCs w:val="24"/>
        </w:rPr>
      </w:pPr>
      <w:r w:rsidRPr="00BE16B8">
        <w:rPr>
          <w:rFonts w:ascii="微软雅黑" w:eastAsia="微软雅黑" w:hAnsi="微软雅黑" w:cs="Times New Roman" w:hint="eastAsia"/>
          <w:b/>
          <w:sz w:val="28"/>
          <w:szCs w:val="24"/>
        </w:rPr>
        <w:t>三、专业达成情况</w:t>
      </w:r>
    </w:p>
    <w:p w14:paraId="64F38B7B" w14:textId="77777777" w:rsidR="00EF790B" w:rsidRPr="00BE16B8" w:rsidRDefault="00EF790B" w:rsidP="00EF790B">
      <w:pPr>
        <w:spacing w:line="360" w:lineRule="auto"/>
        <w:ind w:firstLineChars="600" w:firstLine="1687"/>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（一）第二级认证持续改进情况</w:t>
      </w:r>
    </w:p>
    <w:p w14:paraId="6E3ADA07" w14:textId="77777777" w:rsidR="00EF790B" w:rsidRPr="00BE16B8" w:rsidRDefault="00EF790B" w:rsidP="00EF790B">
      <w:pPr>
        <w:spacing w:line="360" w:lineRule="auto"/>
        <w:ind w:firstLineChars="600" w:firstLine="1687"/>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（二）第三级认证进阶要求达成情况</w:t>
      </w:r>
    </w:p>
    <w:p w14:paraId="62CB3168" w14:textId="77777777" w:rsidR="00EF790B" w:rsidRPr="00BE16B8" w:rsidRDefault="00EF790B" w:rsidP="00EF790B">
      <w:pPr>
        <w:spacing w:line="360" w:lineRule="auto"/>
        <w:ind w:firstLineChars="600" w:firstLine="1687"/>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（三）示范性教学改革案例</w:t>
      </w:r>
    </w:p>
    <w:p w14:paraId="28334E28" w14:textId="77777777" w:rsidR="00EF790B" w:rsidRPr="00BE16B8" w:rsidRDefault="00EF790B" w:rsidP="00EF790B">
      <w:pPr>
        <w:spacing w:line="360" w:lineRule="auto"/>
        <w:ind w:firstLineChars="400" w:firstLine="1124"/>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附件1：普通高等学校师范类专业认证专家组考查结论建议</w:t>
      </w:r>
    </w:p>
    <w:p w14:paraId="534A132C" w14:textId="77777777" w:rsidR="00EF790B" w:rsidRPr="00BE16B8" w:rsidRDefault="00EF790B" w:rsidP="00EF790B">
      <w:pPr>
        <w:spacing w:line="360" w:lineRule="auto"/>
        <w:ind w:firstLineChars="400" w:firstLine="1124"/>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附件2：普通高等学校师范类专业认证考查专家组成员</w:t>
      </w:r>
    </w:p>
    <w:p w14:paraId="0F2B3628" w14:textId="47B96B54" w:rsidR="00AF22D0" w:rsidRPr="00EF790B" w:rsidRDefault="00AF22D0" w:rsidP="004849FC">
      <w:pPr>
        <w:pStyle w:val="WPSOffice1"/>
        <w:tabs>
          <w:tab w:val="right" w:leader="dot" w:pos="9071"/>
        </w:tabs>
        <w:spacing w:line="520" w:lineRule="exact"/>
        <w:ind w:firstLineChars="200" w:firstLine="883"/>
        <w:rPr>
          <w:rFonts w:ascii="黑体" w:eastAsia="黑体" w:hAnsi="黑体" w:cs="Times New Roman"/>
          <w:b/>
          <w:sz w:val="44"/>
          <w:szCs w:val="44"/>
        </w:rPr>
      </w:pPr>
    </w:p>
    <w:p w14:paraId="07C966A4" w14:textId="77777777" w:rsidR="00AF22D0" w:rsidRDefault="00AF22D0">
      <w:pPr>
        <w:spacing w:line="360" w:lineRule="auto"/>
        <w:jc w:val="center"/>
        <w:rPr>
          <w:rFonts w:ascii="黑体" w:eastAsia="黑体" w:hAnsi="黑体" w:cs="Times New Roman"/>
          <w:b/>
          <w:sz w:val="44"/>
          <w:szCs w:val="44"/>
        </w:rPr>
      </w:pPr>
    </w:p>
    <w:p w14:paraId="54734757" w14:textId="77777777" w:rsidR="00AF22D0" w:rsidRDefault="00AF22D0">
      <w:pPr>
        <w:spacing w:line="360" w:lineRule="auto"/>
        <w:jc w:val="left"/>
        <w:rPr>
          <w:rFonts w:ascii="微软雅黑" w:eastAsia="微软雅黑" w:hAnsi="微软雅黑" w:cs="Times New Roman"/>
          <w:b/>
          <w:sz w:val="24"/>
          <w:szCs w:val="24"/>
        </w:rPr>
        <w:sectPr w:rsidR="00AF22D0">
          <w:headerReference w:type="default" r:id="rId15"/>
          <w:pgSz w:w="11906" w:h="16838"/>
          <w:pgMar w:top="1418" w:right="1304" w:bottom="1134" w:left="1531" w:header="851" w:footer="992" w:gutter="0"/>
          <w:cols w:space="425"/>
          <w:docGrid w:linePitch="312"/>
        </w:sectPr>
      </w:pPr>
    </w:p>
    <w:p w14:paraId="6584C36C" w14:textId="77777777" w:rsidR="00AF22D0" w:rsidRDefault="004F27CE">
      <w:pPr>
        <w:spacing w:line="360" w:lineRule="auto"/>
        <w:jc w:val="left"/>
        <w:outlineLvl w:val="0"/>
        <w:rPr>
          <w:rFonts w:ascii="微软雅黑" w:eastAsia="微软雅黑" w:hAnsi="微软雅黑" w:cs="Times New Roman"/>
          <w:b/>
          <w:sz w:val="24"/>
          <w:szCs w:val="24"/>
        </w:rPr>
      </w:pPr>
      <w:bookmarkStart w:id="5" w:name="_Toc35867074"/>
      <w:r>
        <w:rPr>
          <w:rFonts w:ascii="微软雅黑" w:eastAsia="微软雅黑" w:hAnsi="微软雅黑" w:cs="Times New Roman" w:hint="eastAsia"/>
          <w:b/>
          <w:sz w:val="24"/>
          <w:szCs w:val="24"/>
        </w:rPr>
        <w:lastRenderedPageBreak/>
        <w:t>一、专业基本情况</w:t>
      </w:r>
      <w:bookmarkEnd w:id="5"/>
    </w:p>
    <w:tbl>
      <w:tblPr>
        <w:tblStyle w:val="ab"/>
        <w:tblW w:w="9061" w:type="dxa"/>
        <w:tblLayout w:type="fixed"/>
        <w:tblLook w:val="04A0" w:firstRow="1" w:lastRow="0" w:firstColumn="1" w:lastColumn="0" w:noHBand="0" w:noVBand="1"/>
      </w:tblPr>
      <w:tblGrid>
        <w:gridCol w:w="9061"/>
      </w:tblGrid>
      <w:tr w:rsidR="00AF22D0" w14:paraId="357B6C9A" w14:textId="77777777" w:rsidTr="00214218">
        <w:trPr>
          <w:trHeight w:val="12554"/>
        </w:trPr>
        <w:tc>
          <w:tcPr>
            <w:tcW w:w="9061" w:type="dxa"/>
          </w:tcPr>
          <w:p w14:paraId="3149F8E0" w14:textId="77777777" w:rsidR="00AF22D0" w:rsidRPr="00096BBF" w:rsidRDefault="004F27CE">
            <w:pPr>
              <w:rPr>
                <w:rFonts w:ascii="楷体" w:eastAsia="楷体" w:hAnsi="楷体" w:cs="Times New Roman"/>
                <w:sz w:val="24"/>
                <w:szCs w:val="20"/>
              </w:rPr>
            </w:pPr>
            <w:r w:rsidRPr="00096BBF">
              <w:rPr>
                <w:rFonts w:ascii="楷体" w:eastAsia="楷体" w:hAnsi="楷体" w:cs="Times New Roman" w:hint="eastAsia"/>
                <w:sz w:val="24"/>
                <w:szCs w:val="20"/>
              </w:rPr>
              <w:t>（简要描述专业的基本情况</w:t>
            </w:r>
            <w:r w:rsidR="00593C82" w:rsidRPr="00096BBF">
              <w:rPr>
                <w:rFonts w:ascii="楷体" w:eastAsia="楷体" w:hAnsi="楷体" w:cs="Times New Roman" w:hint="eastAsia"/>
                <w:sz w:val="24"/>
                <w:szCs w:val="20"/>
              </w:rPr>
              <w:t>，含专业所在学校教师教育情况、专业建设发展情况和专业</w:t>
            </w:r>
            <w:r w:rsidR="002D2D1D">
              <w:rPr>
                <w:rFonts w:ascii="楷体" w:eastAsia="楷体" w:hAnsi="楷体" w:cs="Times New Roman" w:hint="eastAsia"/>
                <w:sz w:val="24"/>
                <w:szCs w:val="20"/>
              </w:rPr>
              <w:t>第</w:t>
            </w:r>
            <w:r w:rsidR="00593C82" w:rsidRPr="00096BBF">
              <w:rPr>
                <w:rFonts w:ascii="楷体" w:eastAsia="楷体" w:hAnsi="楷体" w:cs="Times New Roman" w:hint="eastAsia"/>
                <w:sz w:val="24"/>
                <w:szCs w:val="20"/>
              </w:rPr>
              <w:t>二级认证情况。</w:t>
            </w:r>
            <w:r w:rsidRPr="00096BBF">
              <w:rPr>
                <w:rFonts w:ascii="楷体" w:eastAsia="楷体" w:hAnsi="楷体" w:cs="Times New Roman" w:hint="eastAsia"/>
                <w:sz w:val="24"/>
                <w:szCs w:val="20"/>
              </w:rPr>
              <w:t>）</w:t>
            </w:r>
          </w:p>
          <w:p w14:paraId="7DDD7FC4" w14:textId="77777777" w:rsidR="00AF22D0" w:rsidRPr="00277A52" w:rsidRDefault="00AF22D0" w:rsidP="00277A52">
            <w:pPr>
              <w:spacing w:line="400" w:lineRule="exact"/>
              <w:ind w:firstLineChars="200" w:firstLine="482"/>
              <w:rPr>
                <w:rFonts w:asciiTheme="minorEastAsia" w:hAnsiTheme="minorEastAsia" w:cs="Times New Roman"/>
                <w:b/>
                <w:sz w:val="24"/>
                <w:szCs w:val="24"/>
              </w:rPr>
            </w:pPr>
          </w:p>
        </w:tc>
      </w:tr>
    </w:tbl>
    <w:p w14:paraId="5B022716" w14:textId="77777777" w:rsidR="003E65B3" w:rsidRDefault="003E65B3">
      <w:pPr>
        <w:ind w:leftChars="-135" w:left="-283" w:rightChars="-162" w:right="-340" w:firstLineChars="200" w:firstLine="480"/>
        <w:outlineLvl w:val="0"/>
        <w:rPr>
          <w:rFonts w:ascii="微软雅黑" w:eastAsia="微软雅黑" w:hAnsi="微软雅黑" w:cs="Times New Roman"/>
          <w:b/>
          <w:sz w:val="24"/>
          <w:szCs w:val="24"/>
        </w:rPr>
      </w:pPr>
      <w:bookmarkStart w:id="6" w:name="_Toc35867075"/>
    </w:p>
    <w:p w14:paraId="7CA25A58" w14:textId="77777777" w:rsidR="00AF22D0" w:rsidRDefault="004F27CE">
      <w:pPr>
        <w:ind w:leftChars="-135" w:left="-283" w:rightChars="-162" w:right="-340" w:firstLineChars="200" w:firstLine="480"/>
        <w:outlineLvl w:val="0"/>
        <w:rPr>
          <w:rFonts w:ascii="微软雅黑" w:eastAsia="微软雅黑" w:hAnsi="微软雅黑" w:cs="Times New Roman"/>
          <w:b/>
          <w:sz w:val="24"/>
          <w:szCs w:val="24"/>
        </w:rPr>
      </w:pPr>
      <w:r>
        <w:rPr>
          <w:rFonts w:ascii="微软雅黑" w:eastAsia="微软雅黑" w:hAnsi="微软雅黑" w:cs="Times New Roman" w:hint="eastAsia"/>
          <w:b/>
          <w:sz w:val="24"/>
          <w:szCs w:val="24"/>
        </w:rPr>
        <w:lastRenderedPageBreak/>
        <w:t>二、专家组</w:t>
      </w:r>
      <w:r>
        <w:rPr>
          <w:rFonts w:ascii="微软雅黑" w:eastAsia="微软雅黑" w:hAnsi="微软雅黑" w:cs="Times New Roman"/>
          <w:b/>
          <w:sz w:val="24"/>
          <w:szCs w:val="24"/>
        </w:rPr>
        <w:t>考查重点</w:t>
      </w:r>
      <w:bookmarkEnd w:id="6"/>
    </w:p>
    <w:p w14:paraId="7B70DCA0" w14:textId="77777777" w:rsidR="00AF22D0" w:rsidRPr="00096BBF" w:rsidRDefault="004F27CE">
      <w:pPr>
        <w:rPr>
          <w:rFonts w:ascii="楷体" w:eastAsia="楷体" w:hAnsi="楷体" w:cs="Times New Roman"/>
          <w:sz w:val="24"/>
          <w:szCs w:val="20"/>
        </w:rPr>
      </w:pPr>
      <w:r w:rsidRPr="00096BBF">
        <w:rPr>
          <w:rFonts w:ascii="楷体" w:eastAsia="楷体" w:hAnsi="楷体" w:cs="Times New Roman" w:hint="eastAsia"/>
          <w:sz w:val="24"/>
          <w:szCs w:val="20"/>
        </w:rPr>
        <w:t>（根据</w:t>
      </w:r>
      <w:r w:rsidRPr="00096BBF">
        <w:rPr>
          <w:rFonts w:ascii="楷体" w:eastAsia="楷体" w:hAnsi="楷体" w:cs="Times New Roman"/>
          <w:sz w:val="24"/>
          <w:szCs w:val="20"/>
        </w:rPr>
        <w:t>专家进校前审阅</w:t>
      </w:r>
      <w:r w:rsidR="00593C82" w:rsidRPr="00096BBF">
        <w:rPr>
          <w:rFonts w:ascii="楷体" w:eastAsia="楷体" w:hAnsi="楷体" w:cs="Times New Roman" w:hint="eastAsia"/>
          <w:sz w:val="24"/>
          <w:szCs w:val="20"/>
        </w:rPr>
        <w:t>专业进阶举证</w:t>
      </w:r>
      <w:r w:rsidRPr="00096BBF">
        <w:rPr>
          <w:rFonts w:ascii="楷体" w:eastAsia="楷体" w:hAnsi="楷体" w:cs="Times New Roman"/>
          <w:sz w:val="24"/>
          <w:szCs w:val="20"/>
        </w:rPr>
        <w:t>材料</w:t>
      </w:r>
      <w:r w:rsidRPr="00096BBF">
        <w:rPr>
          <w:rFonts w:ascii="楷体" w:eastAsia="楷体" w:hAnsi="楷体" w:cs="Times New Roman" w:hint="eastAsia"/>
          <w:sz w:val="24"/>
          <w:szCs w:val="20"/>
        </w:rPr>
        <w:t>，</w:t>
      </w:r>
      <w:r w:rsidRPr="00096BBF">
        <w:rPr>
          <w:rFonts w:ascii="楷体" w:eastAsia="楷体" w:hAnsi="楷体" w:cs="Times New Roman"/>
          <w:sz w:val="24"/>
          <w:szCs w:val="20"/>
        </w:rPr>
        <w:t>召开专家组预备会集体讨论确定</w:t>
      </w:r>
      <w:r w:rsidRPr="00096BBF">
        <w:rPr>
          <w:rFonts w:ascii="楷体" w:eastAsia="楷体" w:hAnsi="楷体" w:cs="Times New Roman" w:hint="eastAsia"/>
          <w:sz w:val="24"/>
          <w:szCs w:val="20"/>
        </w:rPr>
        <w:t>，作为</w:t>
      </w:r>
      <w:r w:rsidRPr="00096BBF">
        <w:rPr>
          <w:rFonts w:ascii="楷体" w:eastAsia="楷体" w:hAnsi="楷体" w:cs="Times New Roman"/>
          <w:sz w:val="24"/>
          <w:szCs w:val="20"/>
        </w:rPr>
        <w:t>专家组</w:t>
      </w:r>
      <w:r w:rsidRPr="00096BBF">
        <w:rPr>
          <w:rFonts w:ascii="楷体" w:eastAsia="楷体" w:hAnsi="楷体" w:cs="Times New Roman" w:hint="eastAsia"/>
          <w:sz w:val="24"/>
          <w:szCs w:val="20"/>
        </w:rPr>
        <w:t>进校</w:t>
      </w:r>
      <w:r w:rsidRPr="00096BBF">
        <w:rPr>
          <w:rFonts w:ascii="楷体" w:eastAsia="楷体" w:hAnsi="楷体" w:cs="Times New Roman"/>
          <w:sz w:val="24"/>
          <w:szCs w:val="20"/>
        </w:rPr>
        <w:t>考查工作的依据</w:t>
      </w:r>
      <w:r w:rsidRPr="00096BBF">
        <w:rPr>
          <w:rFonts w:ascii="楷体" w:eastAsia="楷体" w:hAnsi="楷体" w:cs="Times New Roman" w:hint="eastAsia"/>
          <w:sz w:val="24"/>
          <w:szCs w:val="20"/>
        </w:rPr>
        <w:t>。）</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4820"/>
        <w:gridCol w:w="1974"/>
      </w:tblGrid>
      <w:tr w:rsidR="00AF22D0" w14:paraId="55112168" w14:textId="77777777" w:rsidTr="00593C82">
        <w:trPr>
          <w:trHeight w:val="896"/>
          <w:jc w:val="center"/>
        </w:trPr>
        <w:tc>
          <w:tcPr>
            <w:tcW w:w="2263" w:type="dxa"/>
            <w:vAlign w:val="center"/>
          </w:tcPr>
          <w:p w14:paraId="33CCCD4D" w14:textId="77777777" w:rsidR="00AF22D0" w:rsidRDefault="00E03F40">
            <w:pPr>
              <w:spacing w:line="34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考查内容</w:t>
            </w:r>
          </w:p>
        </w:tc>
        <w:tc>
          <w:tcPr>
            <w:tcW w:w="4820" w:type="dxa"/>
            <w:vAlign w:val="center"/>
          </w:tcPr>
          <w:p w14:paraId="52ECE175" w14:textId="77777777" w:rsidR="00AF22D0" w:rsidRDefault="004F27CE">
            <w:pPr>
              <w:spacing w:line="34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专家组拟深入了解或核查的问题</w:t>
            </w:r>
          </w:p>
        </w:tc>
        <w:tc>
          <w:tcPr>
            <w:tcW w:w="1974" w:type="dxa"/>
            <w:vAlign w:val="center"/>
          </w:tcPr>
          <w:p w14:paraId="64922137" w14:textId="77777777" w:rsidR="00AF22D0" w:rsidRDefault="004F27CE">
            <w:pPr>
              <w:spacing w:line="34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考查侧重</w:t>
            </w:r>
            <w:r>
              <w:rPr>
                <w:rFonts w:ascii="Times New Roman" w:eastAsia="宋体" w:hAnsi="Times New Roman" w:cs="Times New Roman"/>
                <w:b/>
                <w:sz w:val="24"/>
                <w:szCs w:val="24"/>
              </w:rPr>
              <w:t>及方式</w:t>
            </w:r>
          </w:p>
        </w:tc>
      </w:tr>
      <w:tr w:rsidR="00AF22D0" w14:paraId="254E5BB4" w14:textId="77777777" w:rsidTr="00B94FA5">
        <w:trPr>
          <w:trHeight w:val="2791"/>
          <w:jc w:val="center"/>
        </w:trPr>
        <w:tc>
          <w:tcPr>
            <w:tcW w:w="2263" w:type="dxa"/>
            <w:vAlign w:val="center"/>
          </w:tcPr>
          <w:p w14:paraId="0D3B783D" w14:textId="77777777" w:rsidR="00593C82"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第二级认证</w:t>
            </w:r>
          </w:p>
          <w:p w14:paraId="3D806D63" w14:textId="77777777" w:rsidR="00AF22D0"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持续改进情况</w:t>
            </w:r>
          </w:p>
        </w:tc>
        <w:tc>
          <w:tcPr>
            <w:tcW w:w="4820" w:type="dxa"/>
            <w:vAlign w:val="center"/>
          </w:tcPr>
          <w:p w14:paraId="02F155C5" w14:textId="77777777" w:rsidR="00AF22D0" w:rsidRDefault="00AF22D0">
            <w:pPr>
              <w:spacing w:line="400" w:lineRule="exact"/>
              <w:rPr>
                <w:rFonts w:ascii="宋体" w:eastAsia="宋体" w:hAnsi="宋体" w:cs="宋体"/>
                <w:sz w:val="24"/>
                <w:szCs w:val="24"/>
              </w:rPr>
            </w:pPr>
          </w:p>
        </w:tc>
        <w:tc>
          <w:tcPr>
            <w:tcW w:w="1974" w:type="dxa"/>
            <w:vAlign w:val="center"/>
          </w:tcPr>
          <w:p w14:paraId="7F742221" w14:textId="77777777" w:rsidR="00AF22D0" w:rsidRDefault="00AF22D0">
            <w:pPr>
              <w:spacing w:line="400" w:lineRule="exact"/>
              <w:rPr>
                <w:rFonts w:ascii="宋体" w:eastAsia="宋体" w:hAnsi="宋体" w:cs="宋体"/>
                <w:sz w:val="24"/>
                <w:szCs w:val="24"/>
              </w:rPr>
            </w:pPr>
          </w:p>
        </w:tc>
      </w:tr>
      <w:tr w:rsidR="00AF22D0" w14:paraId="254DB1A7" w14:textId="77777777" w:rsidTr="00B94FA5">
        <w:trPr>
          <w:trHeight w:val="2534"/>
          <w:jc w:val="center"/>
        </w:trPr>
        <w:tc>
          <w:tcPr>
            <w:tcW w:w="2263" w:type="dxa"/>
            <w:vAlign w:val="center"/>
          </w:tcPr>
          <w:p w14:paraId="4A20E1C8" w14:textId="77777777" w:rsidR="00593C82"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第三级认证</w:t>
            </w:r>
          </w:p>
          <w:p w14:paraId="6A8283E1" w14:textId="77777777" w:rsidR="00AF22D0"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进阶要求达成情况</w:t>
            </w:r>
          </w:p>
        </w:tc>
        <w:tc>
          <w:tcPr>
            <w:tcW w:w="4820" w:type="dxa"/>
            <w:vAlign w:val="center"/>
          </w:tcPr>
          <w:p w14:paraId="2C0A40DB" w14:textId="77777777" w:rsidR="00AF22D0" w:rsidRDefault="00AF22D0">
            <w:pPr>
              <w:spacing w:line="400" w:lineRule="exact"/>
              <w:rPr>
                <w:rFonts w:ascii="宋体" w:eastAsia="宋体" w:hAnsi="宋体" w:cs="宋体"/>
                <w:sz w:val="24"/>
                <w:szCs w:val="24"/>
              </w:rPr>
            </w:pPr>
          </w:p>
        </w:tc>
        <w:tc>
          <w:tcPr>
            <w:tcW w:w="1974" w:type="dxa"/>
            <w:vAlign w:val="center"/>
          </w:tcPr>
          <w:p w14:paraId="2066DD8A" w14:textId="77777777" w:rsidR="00AF22D0" w:rsidRDefault="00AF22D0">
            <w:pPr>
              <w:spacing w:line="400" w:lineRule="exact"/>
              <w:rPr>
                <w:rFonts w:ascii="宋体" w:eastAsia="宋体" w:hAnsi="宋体" w:cs="宋体"/>
                <w:sz w:val="24"/>
                <w:szCs w:val="24"/>
              </w:rPr>
            </w:pPr>
          </w:p>
        </w:tc>
      </w:tr>
      <w:tr w:rsidR="00AF22D0" w14:paraId="172208A2" w14:textId="77777777" w:rsidTr="00B94FA5">
        <w:trPr>
          <w:trHeight w:val="2683"/>
          <w:jc w:val="center"/>
        </w:trPr>
        <w:tc>
          <w:tcPr>
            <w:tcW w:w="2263" w:type="dxa"/>
            <w:vAlign w:val="center"/>
          </w:tcPr>
          <w:p w14:paraId="30A52830" w14:textId="77777777" w:rsidR="00593C82"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示范性教学改革</w:t>
            </w:r>
          </w:p>
          <w:p w14:paraId="4B038F15" w14:textId="77777777" w:rsidR="00AF22D0"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案例</w:t>
            </w:r>
          </w:p>
        </w:tc>
        <w:tc>
          <w:tcPr>
            <w:tcW w:w="4820" w:type="dxa"/>
            <w:vAlign w:val="center"/>
          </w:tcPr>
          <w:p w14:paraId="6294E3B5" w14:textId="77777777" w:rsidR="00AF22D0" w:rsidRDefault="00AF22D0">
            <w:pPr>
              <w:spacing w:line="400" w:lineRule="exact"/>
              <w:rPr>
                <w:rFonts w:ascii="宋体" w:eastAsia="宋体" w:hAnsi="宋体" w:cs="宋体"/>
                <w:sz w:val="24"/>
                <w:szCs w:val="24"/>
              </w:rPr>
            </w:pPr>
          </w:p>
        </w:tc>
        <w:tc>
          <w:tcPr>
            <w:tcW w:w="1974" w:type="dxa"/>
            <w:vAlign w:val="center"/>
          </w:tcPr>
          <w:p w14:paraId="04F070BF" w14:textId="77777777" w:rsidR="00AF22D0" w:rsidRDefault="00AF22D0">
            <w:pPr>
              <w:spacing w:line="400" w:lineRule="exact"/>
              <w:rPr>
                <w:rFonts w:ascii="宋体" w:eastAsia="宋体" w:hAnsi="宋体" w:cs="宋体"/>
                <w:sz w:val="24"/>
                <w:szCs w:val="24"/>
              </w:rPr>
            </w:pPr>
          </w:p>
        </w:tc>
      </w:tr>
      <w:tr w:rsidR="00AF22D0" w14:paraId="32C0578A" w14:textId="77777777" w:rsidTr="00B94FA5">
        <w:trPr>
          <w:trHeight w:val="2268"/>
          <w:jc w:val="center"/>
        </w:trPr>
        <w:tc>
          <w:tcPr>
            <w:tcW w:w="2263" w:type="dxa"/>
            <w:vAlign w:val="center"/>
          </w:tcPr>
          <w:p w14:paraId="0FB20001" w14:textId="77777777" w:rsidR="00AF22D0" w:rsidRDefault="004F27CE">
            <w:pPr>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其他</w:t>
            </w:r>
          </w:p>
        </w:tc>
        <w:tc>
          <w:tcPr>
            <w:tcW w:w="4820" w:type="dxa"/>
            <w:vAlign w:val="center"/>
          </w:tcPr>
          <w:p w14:paraId="3AB6CEFA" w14:textId="77777777" w:rsidR="00AF22D0" w:rsidRDefault="00AF22D0">
            <w:pPr>
              <w:spacing w:line="400" w:lineRule="exact"/>
              <w:jc w:val="center"/>
              <w:rPr>
                <w:rFonts w:ascii="Times New Roman" w:eastAsia="宋体" w:hAnsi="Times New Roman" w:cs="Times New Roman"/>
                <w:szCs w:val="20"/>
              </w:rPr>
            </w:pPr>
          </w:p>
        </w:tc>
        <w:tc>
          <w:tcPr>
            <w:tcW w:w="1974" w:type="dxa"/>
            <w:vAlign w:val="center"/>
          </w:tcPr>
          <w:p w14:paraId="122F1188" w14:textId="77777777" w:rsidR="00AF22D0" w:rsidRDefault="00AF22D0">
            <w:pPr>
              <w:jc w:val="center"/>
              <w:rPr>
                <w:rFonts w:ascii="Times New Roman" w:eastAsia="宋体" w:hAnsi="Times New Roman" w:cs="Times New Roman"/>
                <w:szCs w:val="20"/>
              </w:rPr>
            </w:pPr>
          </w:p>
        </w:tc>
      </w:tr>
    </w:tbl>
    <w:p w14:paraId="17EB0767" w14:textId="77777777" w:rsidR="00AF22D0" w:rsidRDefault="00AF22D0">
      <w:pPr>
        <w:spacing w:line="360" w:lineRule="auto"/>
        <w:outlineLvl w:val="0"/>
        <w:rPr>
          <w:rFonts w:ascii="微软雅黑" w:eastAsia="微软雅黑" w:hAnsi="微软雅黑" w:cs="Times New Roman"/>
          <w:b/>
          <w:sz w:val="24"/>
          <w:szCs w:val="24"/>
        </w:rPr>
      </w:pPr>
      <w:bookmarkStart w:id="7" w:name="_Toc35867076"/>
    </w:p>
    <w:p w14:paraId="2E87ABB9" w14:textId="77777777" w:rsidR="00B94FA5" w:rsidRDefault="00B94FA5">
      <w:pPr>
        <w:spacing w:line="360" w:lineRule="auto"/>
        <w:outlineLvl w:val="0"/>
        <w:rPr>
          <w:rFonts w:ascii="微软雅黑" w:eastAsia="微软雅黑" w:hAnsi="微软雅黑" w:cs="Times New Roman"/>
          <w:b/>
          <w:sz w:val="24"/>
          <w:szCs w:val="24"/>
        </w:rPr>
      </w:pPr>
    </w:p>
    <w:p w14:paraId="25D39F9E" w14:textId="77777777" w:rsidR="00AF22D0" w:rsidRDefault="00AF22D0">
      <w:pPr>
        <w:widowControl/>
        <w:jc w:val="left"/>
        <w:outlineLvl w:val="0"/>
        <w:rPr>
          <w:rFonts w:ascii="微软雅黑" w:eastAsia="微软雅黑" w:hAnsi="微软雅黑" w:cs="Times New Roman"/>
          <w:b/>
          <w:sz w:val="24"/>
          <w:szCs w:val="24"/>
        </w:rPr>
      </w:pPr>
      <w:bookmarkStart w:id="8" w:name="_Toc35867077"/>
      <w:bookmarkEnd w:id="7"/>
    </w:p>
    <w:bookmarkEnd w:id="8"/>
    <w:p w14:paraId="429F27D8" w14:textId="77777777" w:rsidR="00AF22D0" w:rsidRDefault="00DB37C2">
      <w:pPr>
        <w:widowControl/>
        <w:jc w:val="left"/>
        <w:outlineLvl w:val="0"/>
        <w:rPr>
          <w:rFonts w:ascii="宋体" w:eastAsia="宋体" w:hAnsi="宋体" w:cs="Times New Roman"/>
          <w:b/>
          <w:sz w:val="24"/>
          <w:szCs w:val="20"/>
        </w:rPr>
      </w:pPr>
      <w:r>
        <w:rPr>
          <w:rFonts w:ascii="微软雅黑" w:eastAsia="微软雅黑" w:hAnsi="微软雅黑" w:cs="Times New Roman" w:hint="eastAsia"/>
          <w:b/>
          <w:sz w:val="24"/>
          <w:szCs w:val="24"/>
        </w:rPr>
        <w:lastRenderedPageBreak/>
        <w:t>三、专业达成情况</w:t>
      </w:r>
    </w:p>
    <w:p w14:paraId="6EC87331" w14:textId="77777777" w:rsidR="00AF22D0" w:rsidRDefault="004F27CE" w:rsidP="005D76B5">
      <w:pPr>
        <w:jc w:val="left"/>
        <w:rPr>
          <w:rFonts w:ascii="宋体" w:eastAsia="宋体" w:hAnsi="宋体" w:cs="Times New Roman"/>
          <w:b/>
          <w:sz w:val="24"/>
          <w:szCs w:val="20"/>
          <w:u w:val="single"/>
        </w:rPr>
      </w:pPr>
      <w:bookmarkStart w:id="9" w:name="_Toc35867078"/>
      <w:r>
        <w:rPr>
          <w:rFonts w:ascii="宋体" w:eastAsia="宋体" w:hAnsi="宋体" w:cs="Times New Roman" w:hint="eastAsia"/>
          <w:b/>
          <w:sz w:val="24"/>
          <w:szCs w:val="20"/>
        </w:rPr>
        <w:t>（一）</w:t>
      </w:r>
      <w:bookmarkEnd w:id="9"/>
      <w:r w:rsidR="005D76B5" w:rsidRPr="00593C82">
        <w:rPr>
          <w:rFonts w:ascii="Times New Roman" w:eastAsia="宋体" w:hAnsi="Times New Roman" w:cs="Times New Roman" w:hint="eastAsia"/>
          <w:b/>
          <w:sz w:val="24"/>
          <w:szCs w:val="24"/>
        </w:rPr>
        <w:t>第二级认证持续改进情况</w:t>
      </w:r>
      <w:r>
        <w:rPr>
          <w:rFonts w:ascii="宋体" w:eastAsia="宋体" w:hAnsi="宋体" w:cs="Times New Roman" w:hint="eastAsia"/>
          <w:b/>
          <w:sz w:val="24"/>
          <w:szCs w:val="20"/>
        </w:rPr>
        <w:t xml:space="preserve">  </w:t>
      </w:r>
    </w:p>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4"/>
      </w:tblGrid>
      <w:tr w:rsidR="00A978DC" w14:paraId="699888AE" w14:textId="77777777" w:rsidTr="0004467F">
        <w:trPr>
          <w:trHeight w:val="12740"/>
        </w:trPr>
        <w:tc>
          <w:tcPr>
            <w:tcW w:w="9054" w:type="dxa"/>
            <w:vAlign w:val="center"/>
          </w:tcPr>
          <w:p w14:paraId="1AF803F5" w14:textId="77777777" w:rsidR="00DB37C2" w:rsidRPr="00F66160" w:rsidRDefault="00DB37C2" w:rsidP="00F66160">
            <w:pPr>
              <w:widowControl/>
              <w:rPr>
                <w:rFonts w:ascii="楷体" w:eastAsia="楷体" w:hAnsi="楷体" w:cs="宋体"/>
                <w:b/>
                <w:color w:val="000000"/>
                <w:kern w:val="0"/>
                <w:sz w:val="24"/>
                <w:szCs w:val="24"/>
              </w:rPr>
            </w:pPr>
            <w:r w:rsidRPr="00F66160">
              <w:rPr>
                <w:rFonts w:ascii="楷体" w:eastAsia="楷体" w:hAnsi="楷体" w:cs="Times New Roman" w:hint="eastAsia"/>
                <w:color w:val="000000" w:themeColor="text1"/>
                <w:sz w:val="24"/>
                <w:szCs w:val="24"/>
              </w:rPr>
              <w:t>描述专业对照认证“主线”和“底线”要求，围绕</w:t>
            </w:r>
            <w:r w:rsidR="002D2D1D" w:rsidRPr="00F66160">
              <w:rPr>
                <w:rFonts w:ascii="楷体" w:eastAsia="楷体" w:hAnsi="楷体" w:cs="Times New Roman" w:hint="eastAsia"/>
                <w:color w:val="000000" w:themeColor="text1"/>
                <w:sz w:val="24"/>
                <w:szCs w:val="24"/>
              </w:rPr>
              <w:t>第</w:t>
            </w:r>
            <w:r w:rsidRPr="00F66160">
              <w:rPr>
                <w:rFonts w:ascii="楷体" w:eastAsia="楷体" w:hAnsi="楷体" w:cs="Times New Roman" w:hint="eastAsia"/>
                <w:color w:val="000000" w:themeColor="text1"/>
                <w:sz w:val="24"/>
                <w:szCs w:val="24"/>
              </w:rPr>
              <w:t>二级认证报告提出的问题开展改进工作情况。着重说明专业对照课程目标开展教学活动和考核评价的情况和存在的问题，以及面向产出修订产出评价制度文件、培养方案、课程大纲等的情况和存在的问题。</w:t>
            </w:r>
          </w:p>
          <w:p w14:paraId="37BC89DF" w14:textId="77777777" w:rsidR="00A978DC" w:rsidRDefault="00A978DC" w:rsidP="00DB37C2">
            <w:pPr>
              <w:widowControl/>
              <w:spacing w:line="500" w:lineRule="exact"/>
              <w:rPr>
                <w:rFonts w:ascii="宋体" w:eastAsia="宋体" w:hAnsi="宋体" w:cs="宋体"/>
                <w:b/>
                <w:color w:val="000000"/>
                <w:kern w:val="0"/>
                <w:sz w:val="24"/>
                <w:szCs w:val="24"/>
              </w:rPr>
            </w:pPr>
          </w:p>
          <w:p w14:paraId="57020EDF" w14:textId="77777777" w:rsidR="00DB37C2" w:rsidRDefault="00DB37C2" w:rsidP="00DB37C2">
            <w:pPr>
              <w:widowControl/>
              <w:spacing w:line="500" w:lineRule="exact"/>
              <w:rPr>
                <w:rFonts w:ascii="宋体" w:eastAsia="宋体" w:hAnsi="宋体" w:cs="宋体"/>
                <w:b/>
                <w:color w:val="000000"/>
                <w:kern w:val="0"/>
                <w:sz w:val="24"/>
                <w:szCs w:val="24"/>
              </w:rPr>
            </w:pPr>
          </w:p>
          <w:p w14:paraId="05015935" w14:textId="77777777" w:rsidR="00DB37C2" w:rsidRDefault="00DB37C2" w:rsidP="00DB37C2">
            <w:pPr>
              <w:widowControl/>
              <w:spacing w:line="500" w:lineRule="exact"/>
              <w:rPr>
                <w:rFonts w:ascii="宋体" w:eastAsia="宋体" w:hAnsi="宋体" w:cs="宋体"/>
                <w:b/>
                <w:color w:val="000000"/>
                <w:kern w:val="0"/>
                <w:sz w:val="24"/>
                <w:szCs w:val="24"/>
              </w:rPr>
            </w:pPr>
          </w:p>
          <w:p w14:paraId="1FC7F1B7" w14:textId="77777777" w:rsidR="00DB37C2" w:rsidRDefault="00DB37C2" w:rsidP="00DB37C2">
            <w:pPr>
              <w:widowControl/>
              <w:spacing w:line="500" w:lineRule="exact"/>
              <w:rPr>
                <w:rFonts w:ascii="宋体" w:eastAsia="宋体" w:hAnsi="宋体" w:cs="宋体"/>
                <w:b/>
                <w:color w:val="000000"/>
                <w:kern w:val="0"/>
                <w:sz w:val="24"/>
                <w:szCs w:val="24"/>
              </w:rPr>
            </w:pPr>
          </w:p>
          <w:p w14:paraId="5490BA71" w14:textId="77777777" w:rsidR="00DB37C2" w:rsidRDefault="00DB37C2" w:rsidP="00DB37C2">
            <w:pPr>
              <w:widowControl/>
              <w:spacing w:line="500" w:lineRule="exact"/>
              <w:rPr>
                <w:rFonts w:ascii="宋体" w:eastAsia="宋体" w:hAnsi="宋体" w:cs="宋体"/>
                <w:b/>
                <w:color w:val="000000"/>
                <w:kern w:val="0"/>
                <w:sz w:val="24"/>
                <w:szCs w:val="24"/>
              </w:rPr>
            </w:pPr>
          </w:p>
          <w:p w14:paraId="4F4D6D65" w14:textId="77777777" w:rsidR="00DB37C2" w:rsidRDefault="00DB37C2" w:rsidP="00DB37C2">
            <w:pPr>
              <w:widowControl/>
              <w:spacing w:line="500" w:lineRule="exact"/>
              <w:rPr>
                <w:rFonts w:ascii="宋体" w:eastAsia="宋体" w:hAnsi="宋体" w:cs="宋体"/>
                <w:b/>
                <w:color w:val="000000"/>
                <w:kern w:val="0"/>
                <w:sz w:val="24"/>
                <w:szCs w:val="24"/>
              </w:rPr>
            </w:pPr>
          </w:p>
          <w:p w14:paraId="686AAE8E" w14:textId="77777777" w:rsidR="00DB37C2" w:rsidRDefault="00DB37C2" w:rsidP="00DB37C2">
            <w:pPr>
              <w:widowControl/>
              <w:spacing w:line="500" w:lineRule="exact"/>
              <w:rPr>
                <w:rFonts w:ascii="宋体" w:eastAsia="宋体" w:hAnsi="宋体" w:cs="宋体"/>
                <w:b/>
                <w:color w:val="000000"/>
                <w:kern w:val="0"/>
                <w:sz w:val="24"/>
                <w:szCs w:val="24"/>
              </w:rPr>
            </w:pPr>
          </w:p>
          <w:p w14:paraId="5FB768E2" w14:textId="77777777" w:rsidR="00DB37C2" w:rsidRDefault="00DB37C2" w:rsidP="00DB37C2">
            <w:pPr>
              <w:widowControl/>
              <w:spacing w:line="500" w:lineRule="exact"/>
              <w:rPr>
                <w:rFonts w:ascii="宋体" w:eastAsia="宋体" w:hAnsi="宋体" w:cs="宋体"/>
                <w:b/>
                <w:color w:val="000000"/>
                <w:kern w:val="0"/>
                <w:sz w:val="24"/>
                <w:szCs w:val="24"/>
              </w:rPr>
            </w:pPr>
          </w:p>
          <w:p w14:paraId="1A3F8424" w14:textId="77777777" w:rsidR="00DB37C2" w:rsidRDefault="00DB37C2" w:rsidP="00DB37C2">
            <w:pPr>
              <w:widowControl/>
              <w:spacing w:line="500" w:lineRule="exact"/>
              <w:rPr>
                <w:rFonts w:ascii="宋体" w:eastAsia="宋体" w:hAnsi="宋体" w:cs="宋体"/>
                <w:b/>
                <w:color w:val="000000"/>
                <w:kern w:val="0"/>
                <w:sz w:val="24"/>
                <w:szCs w:val="24"/>
              </w:rPr>
            </w:pPr>
          </w:p>
          <w:p w14:paraId="11BD0AFC" w14:textId="77777777" w:rsidR="00DB37C2" w:rsidRDefault="00DB37C2" w:rsidP="00DB37C2">
            <w:pPr>
              <w:widowControl/>
              <w:spacing w:line="500" w:lineRule="exact"/>
              <w:rPr>
                <w:rFonts w:ascii="宋体" w:eastAsia="宋体" w:hAnsi="宋体" w:cs="宋体"/>
                <w:b/>
                <w:color w:val="000000"/>
                <w:kern w:val="0"/>
                <w:sz w:val="24"/>
                <w:szCs w:val="24"/>
              </w:rPr>
            </w:pPr>
          </w:p>
          <w:p w14:paraId="1C5B17FA" w14:textId="77777777" w:rsidR="00DB37C2" w:rsidRDefault="00DB37C2" w:rsidP="00DB37C2">
            <w:pPr>
              <w:widowControl/>
              <w:spacing w:line="500" w:lineRule="exact"/>
              <w:rPr>
                <w:rFonts w:ascii="宋体" w:eastAsia="宋体" w:hAnsi="宋体" w:cs="宋体"/>
                <w:b/>
                <w:color w:val="000000"/>
                <w:kern w:val="0"/>
                <w:sz w:val="24"/>
                <w:szCs w:val="24"/>
              </w:rPr>
            </w:pPr>
          </w:p>
          <w:p w14:paraId="6DB38EA9" w14:textId="77777777" w:rsidR="00DB37C2" w:rsidRDefault="00DB37C2" w:rsidP="00DB37C2">
            <w:pPr>
              <w:widowControl/>
              <w:spacing w:line="500" w:lineRule="exact"/>
              <w:rPr>
                <w:rFonts w:ascii="宋体" w:eastAsia="宋体" w:hAnsi="宋体" w:cs="宋体"/>
                <w:b/>
                <w:color w:val="000000"/>
                <w:kern w:val="0"/>
                <w:sz w:val="24"/>
                <w:szCs w:val="24"/>
              </w:rPr>
            </w:pPr>
          </w:p>
          <w:p w14:paraId="1C74D61E" w14:textId="77777777" w:rsidR="00DB37C2" w:rsidRDefault="00DB37C2" w:rsidP="00DB37C2">
            <w:pPr>
              <w:widowControl/>
              <w:spacing w:line="500" w:lineRule="exact"/>
              <w:rPr>
                <w:rFonts w:ascii="宋体" w:eastAsia="宋体" w:hAnsi="宋体" w:cs="宋体"/>
                <w:b/>
                <w:color w:val="000000"/>
                <w:kern w:val="0"/>
                <w:sz w:val="24"/>
                <w:szCs w:val="24"/>
              </w:rPr>
            </w:pPr>
          </w:p>
          <w:p w14:paraId="494705F4" w14:textId="77777777" w:rsidR="00DB37C2" w:rsidRDefault="00DB37C2" w:rsidP="00DB37C2">
            <w:pPr>
              <w:widowControl/>
              <w:spacing w:line="500" w:lineRule="exact"/>
              <w:rPr>
                <w:rFonts w:ascii="宋体" w:eastAsia="宋体" w:hAnsi="宋体" w:cs="宋体"/>
                <w:b/>
                <w:color w:val="000000"/>
                <w:kern w:val="0"/>
                <w:sz w:val="24"/>
                <w:szCs w:val="24"/>
              </w:rPr>
            </w:pPr>
          </w:p>
          <w:p w14:paraId="44BC3F4D" w14:textId="77777777" w:rsidR="00DB37C2" w:rsidRDefault="00DB37C2" w:rsidP="00DB37C2">
            <w:pPr>
              <w:widowControl/>
              <w:spacing w:line="500" w:lineRule="exact"/>
              <w:rPr>
                <w:rFonts w:ascii="宋体" w:eastAsia="宋体" w:hAnsi="宋体" w:cs="宋体"/>
                <w:b/>
                <w:color w:val="000000"/>
                <w:kern w:val="0"/>
                <w:sz w:val="24"/>
                <w:szCs w:val="24"/>
              </w:rPr>
            </w:pPr>
          </w:p>
          <w:p w14:paraId="04D548C4" w14:textId="77777777" w:rsidR="00DB37C2" w:rsidRDefault="00DB37C2" w:rsidP="00DB37C2">
            <w:pPr>
              <w:widowControl/>
              <w:spacing w:line="500" w:lineRule="exact"/>
              <w:rPr>
                <w:rFonts w:ascii="宋体" w:eastAsia="宋体" w:hAnsi="宋体" w:cs="宋体"/>
                <w:b/>
                <w:color w:val="000000"/>
                <w:kern w:val="0"/>
                <w:sz w:val="24"/>
                <w:szCs w:val="24"/>
              </w:rPr>
            </w:pPr>
          </w:p>
          <w:p w14:paraId="055527E0" w14:textId="77777777" w:rsidR="00DB37C2" w:rsidRDefault="00DB37C2" w:rsidP="00DB37C2">
            <w:pPr>
              <w:widowControl/>
              <w:spacing w:line="500" w:lineRule="exact"/>
              <w:rPr>
                <w:rFonts w:ascii="宋体" w:eastAsia="宋体" w:hAnsi="宋体" w:cs="宋体"/>
                <w:b/>
                <w:color w:val="000000"/>
                <w:kern w:val="0"/>
                <w:sz w:val="24"/>
                <w:szCs w:val="24"/>
              </w:rPr>
            </w:pPr>
          </w:p>
          <w:p w14:paraId="2EE77758" w14:textId="77777777" w:rsidR="00DB37C2" w:rsidRDefault="00DB37C2" w:rsidP="00DB37C2">
            <w:pPr>
              <w:widowControl/>
              <w:spacing w:line="500" w:lineRule="exact"/>
              <w:rPr>
                <w:rFonts w:ascii="宋体" w:eastAsia="宋体" w:hAnsi="宋体" w:cs="宋体"/>
                <w:b/>
                <w:color w:val="000000"/>
                <w:kern w:val="0"/>
                <w:sz w:val="24"/>
                <w:szCs w:val="24"/>
              </w:rPr>
            </w:pPr>
          </w:p>
          <w:p w14:paraId="00DA42F0" w14:textId="77777777" w:rsidR="00DB37C2" w:rsidRDefault="00DB37C2" w:rsidP="00DB37C2">
            <w:pPr>
              <w:widowControl/>
              <w:spacing w:line="500" w:lineRule="exact"/>
              <w:rPr>
                <w:rFonts w:ascii="宋体" w:eastAsia="宋体" w:hAnsi="宋体" w:cs="宋体"/>
                <w:b/>
                <w:color w:val="000000"/>
                <w:kern w:val="0"/>
                <w:sz w:val="24"/>
                <w:szCs w:val="24"/>
              </w:rPr>
            </w:pPr>
          </w:p>
          <w:p w14:paraId="5046AE1B" w14:textId="77777777" w:rsidR="00DB37C2" w:rsidRDefault="00DB37C2" w:rsidP="00DB37C2">
            <w:pPr>
              <w:widowControl/>
              <w:spacing w:line="500" w:lineRule="exact"/>
              <w:rPr>
                <w:rFonts w:ascii="宋体" w:eastAsia="宋体" w:hAnsi="宋体" w:cs="宋体"/>
                <w:b/>
                <w:color w:val="000000"/>
                <w:kern w:val="0"/>
                <w:sz w:val="24"/>
                <w:szCs w:val="24"/>
              </w:rPr>
            </w:pPr>
          </w:p>
          <w:p w14:paraId="42920F23" w14:textId="77777777" w:rsidR="00DB37C2" w:rsidRDefault="00DB37C2" w:rsidP="00DB37C2">
            <w:pPr>
              <w:widowControl/>
              <w:spacing w:line="500" w:lineRule="exact"/>
              <w:rPr>
                <w:rFonts w:ascii="宋体" w:eastAsia="宋体" w:hAnsi="宋体" w:cs="宋体"/>
                <w:b/>
                <w:color w:val="000000"/>
                <w:kern w:val="0"/>
                <w:sz w:val="24"/>
                <w:szCs w:val="24"/>
              </w:rPr>
            </w:pPr>
          </w:p>
          <w:p w14:paraId="785B8209" w14:textId="77777777" w:rsidR="00DB37C2" w:rsidRDefault="00DB37C2" w:rsidP="00DB37C2">
            <w:pPr>
              <w:widowControl/>
              <w:spacing w:line="500" w:lineRule="exact"/>
              <w:rPr>
                <w:rFonts w:ascii="宋体" w:eastAsia="宋体" w:hAnsi="宋体" w:cs="宋体"/>
                <w:b/>
                <w:color w:val="000000"/>
                <w:kern w:val="0"/>
                <w:sz w:val="24"/>
                <w:szCs w:val="24"/>
              </w:rPr>
            </w:pPr>
          </w:p>
        </w:tc>
      </w:tr>
    </w:tbl>
    <w:p w14:paraId="009132E3" w14:textId="77777777" w:rsidR="005646E0" w:rsidRDefault="005646E0" w:rsidP="005D76B5">
      <w:pPr>
        <w:rPr>
          <w:rFonts w:ascii="宋体" w:eastAsia="宋体" w:hAnsi="宋体" w:cs="Times New Roman"/>
          <w:b/>
          <w:sz w:val="24"/>
          <w:szCs w:val="20"/>
        </w:rPr>
        <w:sectPr w:rsidR="005646E0" w:rsidSect="00E4573A">
          <w:headerReference w:type="default" r:id="rId16"/>
          <w:footerReference w:type="default" r:id="rId17"/>
          <w:pgSz w:w="11906" w:h="16838"/>
          <w:pgMar w:top="1304" w:right="1134" w:bottom="1531" w:left="1418" w:header="851" w:footer="992" w:gutter="0"/>
          <w:pgNumType w:start="1"/>
          <w:cols w:space="425"/>
          <w:docGrid w:linePitch="312"/>
        </w:sectPr>
      </w:pPr>
      <w:bookmarkStart w:id="11" w:name="_Toc35867079"/>
    </w:p>
    <w:p w14:paraId="320CFD7A" w14:textId="0734BD09" w:rsidR="005646E0" w:rsidRDefault="004F27CE" w:rsidP="005D76B5">
      <w:pPr>
        <w:rPr>
          <w:rFonts w:ascii="宋体" w:eastAsia="宋体" w:hAnsi="宋体" w:cs="Times New Roman"/>
          <w:b/>
          <w:sz w:val="24"/>
          <w:szCs w:val="20"/>
        </w:rPr>
      </w:pPr>
      <w:r>
        <w:rPr>
          <w:rFonts w:ascii="宋体" w:eastAsia="宋体" w:hAnsi="宋体" w:cs="Times New Roman" w:hint="eastAsia"/>
          <w:b/>
          <w:sz w:val="24"/>
          <w:szCs w:val="20"/>
        </w:rPr>
        <w:lastRenderedPageBreak/>
        <w:t>（二）</w:t>
      </w:r>
      <w:bookmarkEnd w:id="11"/>
      <w:r w:rsidR="005D76B5" w:rsidRPr="00593C82">
        <w:rPr>
          <w:rFonts w:ascii="Times New Roman" w:eastAsia="宋体" w:hAnsi="Times New Roman" w:cs="Times New Roman" w:hint="eastAsia"/>
          <w:b/>
          <w:sz w:val="24"/>
          <w:szCs w:val="24"/>
        </w:rPr>
        <w:t>第三级认证进阶要求达成情况</w:t>
      </w:r>
      <w:r>
        <w:rPr>
          <w:rFonts w:ascii="宋体" w:eastAsia="宋体" w:hAnsi="宋体" w:cs="Times New Roman" w:hint="eastAsia"/>
          <w:b/>
          <w:sz w:val="24"/>
          <w:szCs w:val="20"/>
        </w:rPr>
        <w:t xml:space="preserve"> </w:t>
      </w:r>
    </w:p>
    <w:tbl>
      <w:tblPr>
        <w:tblStyle w:val="ab"/>
        <w:tblW w:w="14063" w:type="dxa"/>
        <w:tblInd w:w="-34" w:type="dxa"/>
        <w:tblLayout w:type="fixed"/>
        <w:tblLook w:val="04A0" w:firstRow="1" w:lastRow="0" w:firstColumn="1" w:lastColumn="0" w:noHBand="0" w:noVBand="1"/>
      </w:tblPr>
      <w:tblGrid>
        <w:gridCol w:w="569"/>
        <w:gridCol w:w="2437"/>
        <w:gridCol w:w="2410"/>
        <w:gridCol w:w="1559"/>
        <w:gridCol w:w="1134"/>
        <w:gridCol w:w="1276"/>
        <w:gridCol w:w="2268"/>
        <w:gridCol w:w="2410"/>
      </w:tblGrid>
      <w:tr w:rsidR="005646E0" w:rsidRPr="00982FE6" w14:paraId="3FC29588" w14:textId="00E1D6C6" w:rsidTr="0004467F">
        <w:trPr>
          <w:trHeight w:val="503"/>
        </w:trPr>
        <w:tc>
          <w:tcPr>
            <w:tcW w:w="3006" w:type="dxa"/>
            <w:gridSpan w:val="2"/>
            <w:vMerge w:val="restart"/>
            <w:vAlign w:val="center"/>
          </w:tcPr>
          <w:p w14:paraId="0E7A5F5C" w14:textId="77777777" w:rsidR="005646E0" w:rsidRPr="0004467F" w:rsidRDefault="005646E0" w:rsidP="00710CC1">
            <w:pPr>
              <w:jc w:val="center"/>
              <w:rPr>
                <w:rFonts w:asciiTheme="minorEastAsia" w:hAnsiTheme="minorEastAsia" w:cs="宋体"/>
                <w:b/>
                <w:color w:val="000000" w:themeColor="text1"/>
                <w:sz w:val="22"/>
              </w:rPr>
            </w:pPr>
            <w:r w:rsidRPr="0004467F">
              <w:rPr>
                <w:rFonts w:asciiTheme="minorEastAsia" w:hAnsiTheme="minorEastAsia" w:cs="宋体" w:hint="eastAsia"/>
                <w:b/>
                <w:color w:val="000000" w:themeColor="text1"/>
                <w:sz w:val="22"/>
              </w:rPr>
              <w:t>标准进阶要求</w:t>
            </w:r>
          </w:p>
        </w:tc>
        <w:tc>
          <w:tcPr>
            <w:tcW w:w="2410" w:type="dxa"/>
            <w:vMerge w:val="restart"/>
            <w:vAlign w:val="center"/>
          </w:tcPr>
          <w:p w14:paraId="07A910FC" w14:textId="77777777" w:rsidR="005646E0" w:rsidRPr="0004467F" w:rsidRDefault="005646E0" w:rsidP="00710CC1">
            <w:pPr>
              <w:jc w:val="center"/>
              <w:rPr>
                <w:rFonts w:asciiTheme="minorEastAsia" w:hAnsiTheme="minorEastAsia" w:cs="宋体"/>
                <w:b/>
                <w:color w:val="000000" w:themeColor="text1"/>
                <w:sz w:val="22"/>
              </w:rPr>
            </w:pPr>
            <w:r w:rsidRPr="0004467F">
              <w:rPr>
                <w:rFonts w:asciiTheme="minorEastAsia" w:hAnsiTheme="minorEastAsia" w:cs="宋体" w:hint="eastAsia"/>
                <w:b/>
                <w:color w:val="000000" w:themeColor="text1"/>
                <w:sz w:val="22"/>
              </w:rPr>
              <w:t>举证要求</w:t>
            </w:r>
          </w:p>
        </w:tc>
        <w:tc>
          <w:tcPr>
            <w:tcW w:w="2693" w:type="dxa"/>
            <w:gridSpan w:val="2"/>
            <w:vAlign w:val="center"/>
          </w:tcPr>
          <w:p w14:paraId="7BFD4EBD" w14:textId="77777777" w:rsidR="005646E0" w:rsidRPr="0004467F" w:rsidRDefault="005646E0" w:rsidP="00710CC1">
            <w:pPr>
              <w:jc w:val="center"/>
              <w:rPr>
                <w:rFonts w:asciiTheme="minorEastAsia" w:hAnsiTheme="minorEastAsia" w:cs="宋体"/>
                <w:b/>
                <w:color w:val="000000" w:themeColor="text1"/>
                <w:sz w:val="22"/>
              </w:rPr>
            </w:pPr>
            <w:r w:rsidRPr="0004467F">
              <w:rPr>
                <w:rFonts w:asciiTheme="minorEastAsia" w:hAnsiTheme="minorEastAsia" w:cs="宋体" w:hint="eastAsia"/>
                <w:b/>
                <w:color w:val="000000" w:themeColor="text1"/>
                <w:sz w:val="22"/>
              </w:rPr>
              <w:t>达成证据</w:t>
            </w:r>
          </w:p>
        </w:tc>
        <w:tc>
          <w:tcPr>
            <w:tcW w:w="5954" w:type="dxa"/>
            <w:gridSpan w:val="3"/>
          </w:tcPr>
          <w:p w14:paraId="56FE9214" w14:textId="254C2EDC" w:rsidR="005646E0" w:rsidRPr="0004467F" w:rsidRDefault="005646E0" w:rsidP="00710CC1">
            <w:pPr>
              <w:jc w:val="center"/>
              <w:rPr>
                <w:rFonts w:asciiTheme="minorEastAsia" w:hAnsiTheme="minorEastAsia" w:cs="宋体"/>
                <w:b/>
                <w:color w:val="000000" w:themeColor="text1"/>
                <w:sz w:val="22"/>
              </w:rPr>
            </w:pPr>
            <w:r w:rsidRPr="0004467F">
              <w:rPr>
                <w:rFonts w:asciiTheme="minorEastAsia" w:hAnsiTheme="minorEastAsia" w:cs="宋体" w:hint="eastAsia"/>
                <w:b/>
                <w:color w:val="000000" w:themeColor="text1"/>
                <w:sz w:val="22"/>
              </w:rPr>
              <w:t>专家组评判</w:t>
            </w:r>
          </w:p>
        </w:tc>
      </w:tr>
      <w:tr w:rsidR="005646E0" w:rsidRPr="00982FE6" w14:paraId="2356B0E3" w14:textId="7F36EB7E" w:rsidTr="0004467F">
        <w:trPr>
          <w:trHeight w:val="791"/>
        </w:trPr>
        <w:tc>
          <w:tcPr>
            <w:tcW w:w="3006" w:type="dxa"/>
            <w:gridSpan w:val="2"/>
            <w:vMerge/>
            <w:vAlign w:val="center"/>
          </w:tcPr>
          <w:p w14:paraId="47457379" w14:textId="77777777" w:rsidR="005646E0" w:rsidRPr="0004467F" w:rsidRDefault="005646E0" w:rsidP="005646E0">
            <w:pPr>
              <w:jc w:val="center"/>
              <w:rPr>
                <w:rFonts w:asciiTheme="minorEastAsia" w:hAnsiTheme="minorEastAsia" w:cs="宋体"/>
                <w:b/>
                <w:color w:val="000000" w:themeColor="text1"/>
                <w:sz w:val="22"/>
              </w:rPr>
            </w:pPr>
          </w:p>
        </w:tc>
        <w:tc>
          <w:tcPr>
            <w:tcW w:w="2410" w:type="dxa"/>
            <w:vMerge/>
            <w:vAlign w:val="center"/>
          </w:tcPr>
          <w:p w14:paraId="4E6BC57E" w14:textId="77777777" w:rsidR="005646E0" w:rsidRPr="0004467F" w:rsidRDefault="005646E0" w:rsidP="005646E0">
            <w:pPr>
              <w:jc w:val="center"/>
              <w:rPr>
                <w:rFonts w:asciiTheme="minorEastAsia" w:hAnsiTheme="minorEastAsia" w:cs="宋体"/>
                <w:b/>
                <w:color w:val="000000" w:themeColor="text1"/>
                <w:sz w:val="22"/>
              </w:rPr>
            </w:pPr>
          </w:p>
        </w:tc>
        <w:tc>
          <w:tcPr>
            <w:tcW w:w="1559" w:type="dxa"/>
            <w:vAlign w:val="center"/>
          </w:tcPr>
          <w:p w14:paraId="17845921" w14:textId="77777777" w:rsidR="005646E0" w:rsidRPr="0004467F" w:rsidRDefault="005646E0" w:rsidP="005646E0">
            <w:pPr>
              <w:jc w:val="center"/>
              <w:rPr>
                <w:rFonts w:asciiTheme="minorEastAsia" w:hAnsiTheme="minorEastAsia" w:cs="宋体"/>
                <w:b/>
                <w:color w:val="000000" w:themeColor="text1"/>
                <w:sz w:val="22"/>
              </w:rPr>
            </w:pPr>
            <w:r w:rsidRPr="0004467F">
              <w:rPr>
                <w:rFonts w:asciiTheme="minorEastAsia" w:hAnsiTheme="minorEastAsia" w:cs="宋体" w:hint="eastAsia"/>
                <w:b/>
                <w:color w:val="000000" w:themeColor="text1"/>
                <w:sz w:val="22"/>
              </w:rPr>
              <w:t>证据名称</w:t>
            </w:r>
          </w:p>
        </w:tc>
        <w:tc>
          <w:tcPr>
            <w:tcW w:w="1134" w:type="dxa"/>
            <w:vAlign w:val="center"/>
          </w:tcPr>
          <w:p w14:paraId="4B5BFF1C" w14:textId="77777777" w:rsidR="005646E0" w:rsidRPr="0004467F" w:rsidRDefault="005646E0" w:rsidP="005646E0">
            <w:pPr>
              <w:jc w:val="center"/>
              <w:rPr>
                <w:rFonts w:asciiTheme="minorEastAsia" w:hAnsiTheme="minorEastAsia" w:cs="宋体"/>
                <w:b/>
                <w:color w:val="000000" w:themeColor="text1"/>
                <w:sz w:val="22"/>
              </w:rPr>
            </w:pPr>
            <w:r w:rsidRPr="0004467F">
              <w:rPr>
                <w:rFonts w:asciiTheme="minorEastAsia" w:hAnsiTheme="minorEastAsia" w:cs="宋体" w:hint="eastAsia"/>
                <w:b/>
                <w:color w:val="000000" w:themeColor="text1"/>
                <w:sz w:val="22"/>
              </w:rPr>
              <w:t>支撑作用</w:t>
            </w:r>
          </w:p>
        </w:tc>
        <w:tc>
          <w:tcPr>
            <w:tcW w:w="1276" w:type="dxa"/>
          </w:tcPr>
          <w:p w14:paraId="1F7BB2AA" w14:textId="77777777" w:rsidR="005646E0" w:rsidRPr="0004467F" w:rsidRDefault="005646E0" w:rsidP="005646E0">
            <w:pPr>
              <w:jc w:val="center"/>
              <w:rPr>
                <w:rFonts w:asciiTheme="minorEastAsia" w:hAnsiTheme="minorEastAsia" w:cs="宋体"/>
                <w:b/>
                <w:color w:val="000000" w:themeColor="text1"/>
                <w:sz w:val="22"/>
              </w:rPr>
            </w:pPr>
            <w:r w:rsidRPr="0004467F">
              <w:rPr>
                <w:rFonts w:asciiTheme="minorEastAsia" w:hAnsiTheme="minorEastAsia" w:cs="宋体" w:hint="eastAsia"/>
                <w:b/>
                <w:color w:val="000000" w:themeColor="text1"/>
                <w:sz w:val="22"/>
              </w:rPr>
              <w:t>证据及支撑作用合理性</w:t>
            </w:r>
          </w:p>
          <w:p w14:paraId="09E9E980" w14:textId="6781F8CD" w:rsidR="005646E0" w:rsidRPr="0004467F" w:rsidRDefault="005646E0" w:rsidP="005646E0">
            <w:pPr>
              <w:jc w:val="center"/>
              <w:rPr>
                <w:rFonts w:asciiTheme="minorEastAsia" w:hAnsiTheme="minorEastAsia" w:cs="宋体"/>
                <w:b/>
                <w:color w:val="000000" w:themeColor="text1"/>
                <w:sz w:val="22"/>
              </w:rPr>
            </w:pPr>
            <w:r w:rsidRPr="0004467F">
              <w:rPr>
                <w:rFonts w:asciiTheme="minorEastAsia" w:hAnsiTheme="minorEastAsia" w:cs="宋体" w:hint="eastAsia"/>
                <w:b/>
                <w:color w:val="000000" w:themeColor="text1"/>
                <w:sz w:val="22"/>
              </w:rPr>
              <w:t>（勾选相应情况）</w:t>
            </w:r>
          </w:p>
        </w:tc>
        <w:tc>
          <w:tcPr>
            <w:tcW w:w="2268" w:type="dxa"/>
          </w:tcPr>
          <w:p w14:paraId="0032B089" w14:textId="77777777" w:rsidR="005646E0" w:rsidRPr="0004467F" w:rsidRDefault="005646E0" w:rsidP="005646E0">
            <w:pPr>
              <w:jc w:val="center"/>
              <w:rPr>
                <w:rFonts w:asciiTheme="minorEastAsia" w:hAnsiTheme="minorEastAsia" w:cs="宋体"/>
                <w:b/>
                <w:color w:val="000000" w:themeColor="text1"/>
                <w:sz w:val="22"/>
              </w:rPr>
            </w:pPr>
            <w:r w:rsidRPr="0004467F">
              <w:rPr>
                <w:rFonts w:asciiTheme="minorEastAsia" w:hAnsiTheme="minorEastAsia" w:cs="宋体" w:hint="eastAsia"/>
                <w:b/>
                <w:color w:val="000000" w:themeColor="text1"/>
                <w:sz w:val="22"/>
              </w:rPr>
              <w:t>存在问题</w:t>
            </w:r>
          </w:p>
          <w:p w14:paraId="78F545FE" w14:textId="33AB2600" w:rsidR="005646E0" w:rsidRPr="0004467F" w:rsidRDefault="005646E0" w:rsidP="005646E0">
            <w:pPr>
              <w:jc w:val="center"/>
              <w:rPr>
                <w:rFonts w:asciiTheme="minorEastAsia" w:hAnsiTheme="minorEastAsia" w:cs="宋体"/>
                <w:b/>
                <w:color w:val="000000" w:themeColor="text1"/>
                <w:sz w:val="22"/>
              </w:rPr>
            </w:pPr>
            <w:r w:rsidRPr="0004467F">
              <w:rPr>
                <w:rFonts w:asciiTheme="minorEastAsia" w:hAnsiTheme="minorEastAsia" w:cs="宋体" w:hint="eastAsia"/>
                <w:b/>
                <w:color w:val="000000" w:themeColor="text1"/>
                <w:sz w:val="22"/>
              </w:rPr>
              <w:t>（仅勾选第二、第三种情况需填写）</w:t>
            </w:r>
          </w:p>
        </w:tc>
        <w:tc>
          <w:tcPr>
            <w:tcW w:w="2410" w:type="dxa"/>
          </w:tcPr>
          <w:p w14:paraId="47DDAA9D" w14:textId="77777777" w:rsidR="005646E0" w:rsidRPr="0004467F" w:rsidRDefault="005646E0" w:rsidP="005646E0">
            <w:pPr>
              <w:jc w:val="center"/>
              <w:rPr>
                <w:rFonts w:asciiTheme="minorEastAsia" w:hAnsiTheme="minorEastAsia" w:cs="宋体"/>
                <w:b/>
                <w:color w:val="000000" w:themeColor="text1"/>
                <w:sz w:val="22"/>
              </w:rPr>
            </w:pPr>
            <w:r w:rsidRPr="0004467F">
              <w:rPr>
                <w:rFonts w:asciiTheme="minorEastAsia" w:hAnsiTheme="minorEastAsia" w:cs="宋体" w:hint="eastAsia"/>
                <w:b/>
                <w:color w:val="000000" w:themeColor="text1"/>
                <w:sz w:val="22"/>
              </w:rPr>
              <w:t>改进建议</w:t>
            </w:r>
          </w:p>
          <w:p w14:paraId="748B1FF9" w14:textId="1DE71E62" w:rsidR="005646E0" w:rsidRPr="0004467F" w:rsidRDefault="005646E0" w:rsidP="005646E0">
            <w:pPr>
              <w:jc w:val="center"/>
              <w:rPr>
                <w:rFonts w:asciiTheme="minorEastAsia" w:hAnsiTheme="minorEastAsia" w:cs="宋体"/>
                <w:b/>
                <w:color w:val="000000" w:themeColor="text1"/>
                <w:sz w:val="22"/>
              </w:rPr>
            </w:pPr>
            <w:r w:rsidRPr="0004467F">
              <w:rPr>
                <w:rFonts w:asciiTheme="minorEastAsia" w:hAnsiTheme="minorEastAsia" w:cs="宋体" w:hint="eastAsia"/>
                <w:b/>
                <w:color w:val="000000" w:themeColor="text1"/>
                <w:sz w:val="22"/>
              </w:rPr>
              <w:t>（仅勾选第二、第三种情况需填写）</w:t>
            </w:r>
          </w:p>
        </w:tc>
      </w:tr>
      <w:tr w:rsidR="00982FE6" w:rsidRPr="00982FE6" w14:paraId="22560D3C" w14:textId="185699A8" w:rsidTr="0004467F">
        <w:trPr>
          <w:trHeight w:val="1410"/>
        </w:trPr>
        <w:tc>
          <w:tcPr>
            <w:tcW w:w="569" w:type="dxa"/>
            <w:vMerge w:val="restart"/>
            <w:vAlign w:val="center"/>
          </w:tcPr>
          <w:p w14:paraId="7B36847E" w14:textId="77777777" w:rsidR="00982FE6" w:rsidRPr="0004467F" w:rsidRDefault="00982FE6" w:rsidP="00982FE6">
            <w:pPr>
              <w:jc w:val="center"/>
              <w:rPr>
                <w:rFonts w:asciiTheme="minorEastAsia" w:hAnsiTheme="minorEastAsia" w:cs="宋体"/>
                <w:color w:val="000000" w:themeColor="text1"/>
                <w:sz w:val="22"/>
              </w:rPr>
            </w:pPr>
            <w:r w:rsidRPr="0004467F">
              <w:rPr>
                <w:rFonts w:asciiTheme="minorEastAsia" w:hAnsiTheme="minorEastAsia" w:cs="宋体" w:hint="eastAsia"/>
                <w:color w:val="000000" w:themeColor="text1"/>
                <w:sz w:val="22"/>
              </w:rPr>
              <w:t>培养目标</w:t>
            </w:r>
          </w:p>
        </w:tc>
        <w:tc>
          <w:tcPr>
            <w:tcW w:w="2437" w:type="dxa"/>
            <w:vAlign w:val="center"/>
          </w:tcPr>
          <w:p w14:paraId="7585D3BA" w14:textId="3D2C8537" w:rsidR="00982FE6" w:rsidRPr="0004467F" w:rsidRDefault="00982FE6" w:rsidP="00982FE6">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1.1［目标定位］培养目标应贯彻党的教育方针，坚持社会主义办学方向，面向国家、地区职业教育改革发展和产业转型升级等战略需求，落实国家职业教育改革实施方案和教师教育相关政策要求，培养高素质专业化“双师型”教师，为实施“学历证书+若干职业技能等级证书”制度（1+X证书制度）和国家资历框架储备师资，符合学校办学定位。</w:t>
            </w:r>
          </w:p>
        </w:tc>
        <w:tc>
          <w:tcPr>
            <w:tcW w:w="2410" w:type="dxa"/>
            <w:vMerge w:val="restart"/>
          </w:tcPr>
          <w:p w14:paraId="2A186D73"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1.</w:t>
            </w:r>
            <w:r w:rsidRPr="0004467F">
              <w:rPr>
                <w:rFonts w:asciiTheme="minorEastAsia" w:hAnsiTheme="minorEastAsia" w:hint="eastAsia"/>
                <w:color w:val="000000" w:themeColor="text1"/>
                <w:sz w:val="22"/>
              </w:rPr>
              <w:t>目标定位与内涵要面向国家中等职业教育改革重大战略需求。</w:t>
            </w:r>
          </w:p>
          <w:p w14:paraId="062B9764"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2.</w:t>
            </w:r>
            <w:r w:rsidRPr="0004467F">
              <w:rPr>
                <w:rFonts w:asciiTheme="minorEastAsia" w:hAnsiTheme="minorEastAsia" w:hint="eastAsia"/>
                <w:color w:val="000000" w:themeColor="text1"/>
                <w:sz w:val="22"/>
              </w:rPr>
              <w:t>目标</w:t>
            </w:r>
            <w:r w:rsidRPr="0004467F">
              <w:rPr>
                <w:rFonts w:asciiTheme="minorEastAsia" w:hAnsiTheme="minorEastAsia"/>
                <w:color w:val="000000" w:themeColor="text1"/>
                <w:sz w:val="22"/>
              </w:rPr>
              <w:t>落实</w:t>
            </w:r>
            <w:r w:rsidRPr="0004467F">
              <w:rPr>
                <w:rFonts w:asciiTheme="minorEastAsia" w:hAnsiTheme="minorEastAsia" w:hint="eastAsia"/>
                <w:color w:val="000000" w:themeColor="text1"/>
                <w:sz w:val="22"/>
              </w:rPr>
              <w:t>《教育部关于实施卓越教师培养计划</w:t>
            </w:r>
            <w:r w:rsidRPr="0004467F">
              <w:rPr>
                <w:rFonts w:asciiTheme="minorEastAsia" w:hAnsiTheme="minorEastAsia"/>
                <w:color w:val="000000" w:themeColor="text1"/>
                <w:sz w:val="22"/>
              </w:rPr>
              <w:t>2.0</w:t>
            </w:r>
            <w:r w:rsidRPr="0004467F">
              <w:rPr>
                <w:rFonts w:asciiTheme="minorEastAsia" w:hAnsiTheme="minorEastAsia" w:hint="eastAsia"/>
                <w:color w:val="000000" w:themeColor="text1"/>
                <w:sz w:val="22"/>
              </w:rPr>
              <w:t>的意见》关于</w:t>
            </w:r>
            <w:r w:rsidRPr="0004467F">
              <w:rPr>
                <w:rFonts w:asciiTheme="minorEastAsia" w:hAnsiTheme="minorEastAsia"/>
                <w:color w:val="000000" w:themeColor="text1"/>
                <w:sz w:val="22"/>
              </w:rPr>
              <w:t>建设</w:t>
            </w:r>
            <w:r w:rsidRPr="0004467F">
              <w:rPr>
                <w:rFonts w:asciiTheme="minorEastAsia" w:hAnsiTheme="minorEastAsia" w:hint="eastAsia"/>
                <w:color w:val="000000" w:themeColor="text1"/>
                <w:sz w:val="22"/>
              </w:rPr>
              <w:t>“</w:t>
            </w:r>
            <w:r w:rsidRPr="0004467F">
              <w:rPr>
                <w:rFonts w:asciiTheme="minorEastAsia" w:hAnsiTheme="minorEastAsia"/>
                <w:color w:val="000000" w:themeColor="text1"/>
                <w:sz w:val="22"/>
              </w:rPr>
              <w:t>高素质专业化创新型</w:t>
            </w:r>
            <w:r w:rsidRPr="0004467F">
              <w:rPr>
                <w:rFonts w:asciiTheme="minorEastAsia" w:hAnsiTheme="minorEastAsia" w:hint="eastAsia"/>
                <w:color w:val="000000" w:themeColor="text1"/>
                <w:sz w:val="22"/>
              </w:rPr>
              <w:t>”</w:t>
            </w:r>
            <w:r w:rsidRPr="0004467F">
              <w:rPr>
                <w:rFonts w:asciiTheme="minorEastAsia" w:hAnsiTheme="minorEastAsia"/>
                <w:color w:val="000000" w:themeColor="text1"/>
                <w:sz w:val="22"/>
              </w:rPr>
              <w:t>教师队伍的教师教育政策导向</w:t>
            </w:r>
            <w:r w:rsidRPr="0004467F">
              <w:rPr>
                <w:rFonts w:asciiTheme="minorEastAsia" w:hAnsiTheme="minorEastAsia" w:hint="eastAsia"/>
                <w:color w:val="000000" w:themeColor="text1"/>
                <w:sz w:val="22"/>
              </w:rPr>
              <w:t>，体现“综合素质、专业化水平和创新能力显著提升”的</w:t>
            </w:r>
            <w:r w:rsidRPr="0004467F">
              <w:rPr>
                <w:rFonts w:asciiTheme="minorEastAsia" w:hAnsiTheme="minorEastAsia"/>
                <w:color w:val="000000" w:themeColor="text1"/>
                <w:sz w:val="22"/>
              </w:rPr>
              <w:t>要求。</w:t>
            </w:r>
          </w:p>
          <w:p w14:paraId="515B9D29" w14:textId="77777777" w:rsidR="00982FE6" w:rsidRPr="0004467F" w:rsidRDefault="00982FE6" w:rsidP="00982FE6">
            <w:pPr>
              <w:adjustRightInd w:val="0"/>
              <w:snapToGrid w:val="0"/>
              <w:rPr>
                <w:rFonts w:asciiTheme="minorEastAsia" w:hAnsiTheme="minorEastAsia" w:cs="宋体"/>
                <w:color w:val="000000" w:themeColor="text1"/>
                <w:sz w:val="22"/>
              </w:rPr>
            </w:pPr>
            <w:r w:rsidRPr="0004467F">
              <w:rPr>
                <w:rFonts w:asciiTheme="minorEastAsia" w:hAnsiTheme="minorEastAsia"/>
                <w:color w:val="000000" w:themeColor="text1"/>
                <w:sz w:val="22"/>
              </w:rPr>
              <w:t>3.</w:t>
            </w:r>
            <w:r w:rsidRPr="0004467F">
              <w:rPr>
                <w:rFonts w:asciiTheme="minorEastAsia" w:hAnsiTheme="minorEastAsia" w:hint="eastAsia"/>
                <w:color w:val="000000" w:themeColor="text1"/>
                <w:sz w:val="22"/>
              </w:rPr>
              <w:t>在培养目标职业能力特征和人才定位中充分体现“理实一体、德业双修的卓越中职教师”内涵和专业特点。</w:t>
            </w:r>
          </w:p>
        </w:tc>
        <w:tc>
          <w:tcPr>
            <w:tcW w:w="1559" w:type="dxa"/>
            <w:vMerge w:val="restart"/>
          </w:tcPr>
          <w:p w14:paraId="42A912D3" w14:textId="77777777" w:rsidR="00982FE6" w:rsidRPr="0004467F" w:rsidRDefault="00982FE6" w:rsidP="00982FE6">
            <w:pPr>
              <w:adjustRightInd w:val="0"/>
              <w:snapToGrid w:val="0"/>
              <w:jc w:val="left"/>
              <w:rPr>
                <w:rFonts w:asciiTheme="minorEastAsia" w:hAnsiTheme="minorEastAsia"/>
                <w:color w:val="000000" w:themeColor="text1"/>
                <w:sz w:val="22"/>
              </w:rPr>
            </w:pPr>
            <w:r w:rsidRPr="0004467F">
              <w:rPr>
                <w:rFonts w:asciiTheme="minorEastAsia" w:hAnsiTheme="minorEastAsia" w:hint="eastAsia"/>
                <w:color w:val="000000" w:themeColor="text1"/>
                <w:sz w:val="22"/>
              </w:rPr>
              <w:t>（建议写规定的项目，名称均做超链接）</w:t>
            </w:r>
          </w:p>
          <w:p w14:paraId="6B43F5D3"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1.</w:t>
            </w:r>
            <w:r w:rsidRPr="0004467F">
              <w:rPr>
                <w:rFonts w:asciiTheme="minorEastAsia" w:hAnsiTheme="minorEastAsia" w:hint="eastAsia"/>
                <w:color w:val="000000" w:themeColor="text1"/>
                <w:sz w:val="22"/>
              </w:rPr>
              <w:t>以面向中等职业教育改革和职业教育教师队伍建设为重点形成的专业人才需求调研报告。</w:t>
            </w:r>
          </w:p>
          <w:p w14:paraId="293AA34E"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2.研制培养目标的</w:t>
            </w:r>
            <w:r w:rsidRPr="0004467F">
              <w:rPr>
                <w:rFonts w:asciiTheme="minorEastAsia" w:hAnsiTheme="minorEastAsia" w:hint="eastAsia"/>
                <w:color w:val="000000" w:themeColor="text1"/>
                <w:sz w:val="22"/>
              </w:rPr>
              <w:t>过程记录。</w:t>
            </w:r>
          </w:p>
          <w:p w14:paraId="4997A05B"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3.</w:t>
            </w:r>
            <w:r w:rsidRPr="0004467F">
              <w:rPr>
                <w:rFonts w:asciiTheme="minorEastAsia" w:hAnsiTheme="minorEastAsia" w:hint="eastAsia"/>
                <w:color w:val="000000" w:themeColor="text1"/>
                <w:sz w:val="22"/>
              </w:rPr>
              <w:t>已运行培养方案中</w:t>
            </w:r>
            <w:r w:rsidRPr="0004467F">
              <w:rPr>
                <w:rFonts w:asciiTheme="minorEastAsia" w:hAnsiTheme="minorEastAsia"/>
                <w:color w:val="000000" w:themeColor="text1"/>
                <w:sz w:val="22"/>
              </w:rPr>
              <w:t>培养目标及发展预期</w:t>
            </w:r>
            <w:r w:rsidRPr="0004467F">
              <w:rPr>
                <w:rFonts w:asciiTheme="minorEastAsia" w:hAnsiTheme="minorEastAsia" w:hint="eastAsia"/>
                <w:color w:val="000000" w:themeColor="text1"/>
                <w:sz w:val="22"/>
              </w:rPr>
              <w:t>原文。</w:t>
            </w:r>
          </w:p>
          <w:p w14:paraId="58EFA5AA"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4.对培养目标中</w:t>
            </w:r>
            <w:r w:rsidRPr="0004467F">
              <w:rPr>
                <w:rFonts w:asciiTheme="minorEastAsia" w:hAnsiTheme="minorEastAsia" w:hint="eastAsia"/>
                <w:color w:val="000000" w:themeColor="text1"/>
                <w:sz w:val="22"/>
              </w:rPr>
              <w:t>“</w:t>
            </w:r>
            <w:r w:rsidRPr="0004467F">
              <w:rPr>
                <w:rFonts w:asciiTheme="minorEastAsia" w:hAnsiTheme="minorEastAsia"/>
                <w:color w:val="000000" w:themeColor="text1"/>
                <w:sz w:val="22"/>
              </w:rPr>
              <w:t>职业能力</w:t>
            </w:r>
            <w:r w:rsidRPr="0004467F">
              <w:rPr>
                <w:rFonts w:asciiTheme="minorEastAsia" w:hAnsiTheme="minorEastAsia" w:hint="eastAsia"/>
                <w:color w:val="000000" w:themeColor="text1"/>
                <w:sz w:val="22"/>
              </w:rPr>
              <w:t>特征”部分</w:t>
            </w:r>
            <w:r w:rsidRPr="0004467F">
              <w:rPr>
                <w:rFonts w:asciiTheme="minorEastAsia" w:hAnsiTheme="minorEastAsia"/>
                <w:color w:val="000000" w:themeColor="text1"/>
                <w:sz w:val="22"/>
              </w:rPr>
              <w:t>的</w:t>
            </w:r>
            <w:r w:rsidRPr="0004467F">
              <w:rPr>
                <w:rFonts w:asciiTheme="minorEastAsia" w:hAnsiTheme="minorEastAsia" w:hint="eastAsia"/>
                <w:color w:val="000000" w:themeColor="text1"/>
                <w:sz w:val="22"/>
              </w:rPr>
              <w:t>依据与要义简要说明。</w:t>
            </w:r>
          </w:p>
          <w:p w14:paraId="7CB34618"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w:t>
            </w:r>
            <w:r w:rsidRPr="0004467F">
              <w:rPr>
                <w:rFonts w:asciiTheme="minorEastAsia" w:hAnsiTheme="minorEastAsia" w:hint="eastAsia"/>
                <w:color w:val="000000" w:themeColor="text1"/>
                <w:sz w:val="22"/>
              </w:rPr>
              <w:t>其他证据</w:t>
            </w:r>
          </w:p>
        </w:tc>
        <w:tc>
          <w:tcPr>
            <w:tcW w:w="1134" w:type="dxa"/>
            <w:vMerge w:val="restart"/>
          </w:tcPr>
          <w:p w14:paraId="0494F0AC" w14:textId="77777777" w:rsidR="00982FE6" w:rsidRPr="0004467F" w:rsidRDefault="00982FE6" w:rsidP="00982FE6">
            <w:pPr>
              <w:jc w:val="left"/>
              <w:rPr>
                <w:rFonts w:asciiTheme="minorEastAsia" w:hAnsiTheme="minorEastAsia"/>
                <w:color w:val="000000" w:themeColor="text1"/>
                <w:sz w:val="22"/>
              </w:rPr>
            </w:pPr>
            <w:r w:rsidRPr="0004467F">
              <w:rPr>
                <w:rFonts w:asciiTheme="minorEastAsia" w:hAnsiTheme="minorEastAsia" w:hint="eastAsia"/>
                <w:color w:val="000000" w:themeColor="text1"/>
                <w:sz w:val="22"/>
              </w:rPr>
              <w:t>简要说明证据对进阶要求的支撑作用。</w:t>
            </w:r>
          </w:p>
          <w:p w14:paraId="60E1A3F7" w14:textId="77777777" w:rsidR="00982FE6" w:rsidRPr="0004467F" w:rsidRDefault="00982FE6" w:rsidP="00982FE6">
            <w:pPr>
              <w:jc w:val="left"/>
              <w:rPr>
                <w:rFonts w:asciiTheme="minorEastAsia" w:hAnsiTheme="minorEastAsia"/>
                <w:color w:val="000000" w:themeColor="text1"/>
                <w:sz w:val="22"/>
              </w:rPr>
            </w:pPr>
            <w:r w:rsidRPr="0004467F">
              <w:rPr>
                <w:rFonts w:asciiTheme="minorEastAsia" w:hAnsiTheme="minorEastAsia"/>
                <w:color w:val="000000" w:themeColor="text1"/>
                <w:sz w:val="22"/>
              </w:rPr>
              <w:t>1.</w:t>
            </w:r>
          </w:p>
          <w:p w14:paraId="4B5C1E62" w14:textId="77777777" w:rsidR="00982FE6" w:rsidRPr="0004467F" w:rsidRDefault="00982FE6" w:rsidP="00982FE6">
            <w:pPr>
              <w:jc w:val="left"/>
              <w:rPr>
                <w:rFonts w:asciiTheme="minorEastAsia" w:hAnsiTheme="minorEastAsia"/>
                <w:color w:val="000000" w:themeColor="text1"/>
                <w:sz w:val="22"/>
              </w:rPr>
            </w:pPr>
            <w:r w:rsidRPr="0004467F">
              <w:rPr>
                <w:rFonts w:asciiTheme="minorEastAsia" w:hAnsiTheme="minorEastAsia"/>
                <w:color w:val="000000" w:themeColor="text1"/>
                <w:sz w:val="22"/>
              </w:rPr>
              <w:t>2.</w:t>
            </w:r>
          </w:p>
          <w:p w14:paraId="280685C5" w14:textId="77777777" w:rsidR="00982FE6" w:rsidRPr="0004467F" w:rsidRDefault="00982FE6" w:rsidP="00982FE6">
            <w:pPr>
              <w:jc w:val="left"/>
              <w:rPr>
                <w:rFonts w:asciiTheme="minorEastAsia" w:hAnsiTheme="minorEastAsia"/>
                <w:color w:val="000000" w:themeColor="text1"/>
                <w:sz w:val="22"/>
              </w:rPr>
            </w:pPr>
            <w:r w:rsidRPr="0004467F">
              <w:rPr>
                <w:rFonts w:asciiTheme="minorEastAsia" w:hAnsiTheme="minorEastAsia"/>
                <w:color w:val="000000" w:themeColor="text1"/>
                <w:sz w:val="22"/>
              </w:rPr>
              <w:t>3.</w:t>
            </w:r>
          </w:p>
          <w:p w14:paraId="1D46AD30" w14:textId="77777777" w:rsidR="00982FE6" w:rsidRPr="0004467F" w:rsidRDefault="00982FE6" w:rsidP="00982FE6">
            <w:pPr>
              <w:jc w:val="left"/>
              <w:rPr>
                <w:rFonts w:asciiTheme="minorEastAsia" w:hAnsiTheme="minorEastAsia"/>
                <w:color w:val="000000" w:themeColor="text1"/>
                <w:sz w:val="22"/>
              </w:rPr>
            </w:pPr>
            <w:r w:rsidRPr="0004467F">
              <w:rPr>
                <w:rFonts w:asciiTheme="minorEastAsia" w:hAnsiTheme="minorEastAsia"/>
                <w:color w:val="000000" w:themeColor="text1"/>
                <w:sz w:val="22"/>
              </w:rPr>
              <w:t>4.</w:t>
            </w:r>
          </w:p>
          <w:p w14:paraId="3B6EBD04" w14:textId="77777777" w:rsidR="00982FE6" w:rsidRPr="0004467F" w:rsidRDefault="00982FE6" w:rsidP="00982FE6">
            <w:pPr>
              <w:jc w:val="left"/>
              <w:rPr>
                <w:rFonts w:asciiTheme="minorEastAsia" w:hAnsiTheme="minorEastAsia" w:cs="宋体"/>
                <w:color w:val="000000" w:themeColor="text1"/>
                <w:sz w:val="22"/>
              </w:rPr>
            </w:pPr>
            <w:r w:rsidRPr="0004467F">
              <w:rPr>
                <w:rFonts w:asciiTheme="minorEastAsia" w:hAnsiTheme="minorEastAsia"/>
                <w:color w:val="000000" w:themeColor="text1"/>
                <w:sz w:val="22"/>
              </w:rPr>
              <w:t>……</w:t>
            </w:r>
          </w:p>
        </w:tc>
        <w:tc>
          <w:tcPr>
            <w:tcW w:w="1276" w:type="dxa"/>
          </w:tcPr>
          <w:p w14:paraId="6AD55466" w14:textId="77777777" w:rsidR="00982FE6" w:rsidRPr="0004467F" w:rsidRDefault="00982FE6" w:rsidP="00982FE6">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1513C2D8" w14:textId="77777777" w:rsidR="00982FE6" w:rsidRPr="0004467F" w:rsidRDefault="00982FE6" w:rsidP="00982FE6">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02A32D72" w14:textId="3226A0A0" w:rsidR="00982FE6" w:rsidRPr="0004467F" w:rsidRDefault="00982FE6" w:rsidP="00982FE6">
            <w:pPr>
              <w:jc w:val="left"/>
              <w:rPr>
                <w:rFonts w:asciiTheme="minorEastAsia" w:hAnsiTheme="minorEastAsia"/>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4D5181CB" w14:textId="77777777" w:rsidR="00982FE6" w:rsidRPr="0004467F" w:rsidRDefault="00982FE6" w:rsidP="00982FE6">
            <w:pPr>
              <w:jc w:val="left"/>
              <w:rPr>
                <w:rFonts w:asciiTheme="minorEastAsia" w:hAnsiTheme="minorEastAsia"/>
                <w:color w:val="000000" w:themeColor="text1"/>
                <w:sz w:val="22"/>
              </w:rPr>
            </w:pPr>
          </w:p>
        </w:tc>
        <w:tc>
          <w:tcPr>
            <w:tcW w:w="2410" w:type="dxa"/>
          </w:tcPr>
          <w:p w14:paraId="4AED38B0" w14:textId="77777777" w:rsidR="00982FE6" w:rsidRPr="0004467F" w:rsidRDefault="00982FE6" w:rsidP="00982FE6">
            <w:pPr>
              <w:jc w:val="left"/>
              <w:rPr>
                <w:rFonts w:asciiTheme="minorEastAsia" w:hAnsiTheme="minorEastAsia"/>
                <w:color w:val="000000" w:themeColor="text1"/>
                <w:sz w:val="22"/>
              </w:rPr>
            </w:pPr>
          </w:p>
        </w:tc>
      </w:tr>
      <w:tr w:rsidR="00982FE6" w:rsidRPr="00982FE6" w14:paraId="76ECDF03" w14:textId="09A4A004" w:rsidTr="0004467F">
        <w:trPr>
          <w:trHeight w:val="1229"/>
        </w:trPr>
        <w:tc>
          <w:tcPr>
            <w:tcW w:w="569" w:type="dxa"/>
            <w:vMerge/>
            <w:vAlign w:val="center"/>
          </w:tcPr>
          <w:p w14:paraId="5BFFFEBC" w14:textId="77777777" w:rsidR="00982FE6" w:rsidRPr="0004467F" w:rsidRDefault="00982FE6" w:rsidP="00982FE6">
            <w:pPr>
              <w:jc w:val="center"/>
              <w:rPr>
                <w:rFonts w:asciiTheme="minorEastAsia" w:hAnsiTheme="minorEastAsia" w:cs="宋体"/>
                <w:color w:val="000000" w:themeColor="text1"/>
                <w:sz w:val="22"/>
              </w:rPr>
            </w:pPr>
          </w:p>
        </w:tc>
        <w:tc>
          <w:tcPr>
            <w:tcW w:w="2437" w:type="dxa"/>
            <w:vAlign w:val="center"/>
          </w:tcPr>
          <w:p w14:paraId="06DC6850" w14:textId="12C58ADB" w:rsidR="00982FE6" w:rsidRPr="0004467F" w:rsidRDefault="00982FE6" w:rsidP="00982FE6">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1.2［目标内涵］培养目标内容明确清晰，反映师范生毕业后5年左右在社会和专业领域的发展预期，体现专业特色</w:t>
            </w:r>
            <w:r w:rsidRPr="00982FE6">
              <w:rPr>
                <w:rFonts w:asciiTheme="minorEastAsia" w:hAnsiTheme="minorEastAsia" w:hint="eastAsia"/>
                <w:b/>
                <w:bCs/>
                <w:color w:val="000000"/>
                <w:sz w:val="22"/>
              </w:rPr>
              <w:t>和优势</w:t>
            </w:r>
            <w:r w:rsidRPr="00982FE6">
              <w:rPr>
                <w:rFonts w:asciiTheme="minorEastAsia" w:hAnsiTheme="minorEastAsia" w:hint="eastAsia"/>
                <w:color w:val="000000"/>
                <w:sz w:val="22"/>
              </w:rPr>
              <w:t>，并能够为师范生、教师、教学管理人员及其他利益相关方所</w:t>
            </w:r>
            <w:r w:rsidRPr="00982FE6">
              <w:rPr>
                <w:rFonts w:asciiTheme="minorEastAsia" w:hAnsiTheme="minorEastAsia" w:hint="eastAsia"/>
                <w:color w:val="000000"/>
                <w:sz w:val="22"/>
              </w:rPr>
              <w:lastRenderedPageBreak/>
              <w:t>理解和认同。</w:t>
            </w:r>
          </w:p>
        </w:tc>
        <w:tc>
          <w:tcPr>
            <w:tcW w:w="2410" w:type="dxa"/>
            <w:vMerge/>
          </w:tcPr>
          <w:p w14:paraId="509A7BC2" w14:textId="77777777" w:rsidR="00982FE6" w:rsidRPr="0004467F" w:rsidRDefault="00982FE6" w:rsidP="00982FE6">
            <w:pPr>
              <w:adjustRightInd w:val="0"/>
              <w:snapToGrid w:val="0"/>
              <w:rPr>
                <w:rFonts w:asciiTheme="minorEastAsia" w:hAnsiTheme="minorEastAsia"/>
                <w:color w:val="000000" w:themeColor="text1"/>
                <w:sz w:val="22"/>
              </w:rPr>
            </w:pPr>
          </w:p>
        </w:tc>
        <w:tc>
          <w:tcPr>
            <w:tcW w:w="1559" w:type="dxa"/>
            <w:vMerge/>
          </w:tcPr>
          <w:p w14:paraId="518AB23E" w14:textId="77777777" w:rsidR="00982FE6" w:rsidRPr="0004467F" w:rsidRDefault="00982FE6" w:rsidP="00982FE6">
            <w:pPr>
              <w:adjustRightInd w:val="0"/>
              <w:snapToGrid w:val="0"/>
              <w:jc w:val="left"/>
              <w:rPr>
                <w:rFonts w:asciiTheme="minorEastAsia" w:hAnsiTheme="minorEastAsia"/>
                <w:color w:val="000000" w:themeColor="text1"/>
                <w:sz w:val="22"/>
              </w:rPr>
            </w:pPr>
          </w:p>
        </w:tc>
        <w:tc>
          <w:tcPr>
            <w:tcW w:w="1134" w:type="dxa"/>
            <w:vMerge/>
          </w:tcPr>
          <w:p w14:paraId="50E4DC86" w14:textId="77777777" w:rsidR="00982FE6" w:rsidRPr="0004467F" w:rsidRDefault="00982FE6" w:rsidP="00982FE6">
            <w:pPr>
              <w:jc w:val="left"/>
              <w:rPr>
                <w:rFonts w:asciiTheme="minorEastAsia" w:hAnsiTheme="minorEastAsia"/>
                <w:color w:val="000000" w:themeColor="text1"/>
                <w:sz w:val="22"/>
              </w:rPr>
            </w:pPr>
          </w:p>
        </w:tc>
        <w:tc>
          <w:tcPr>
            <w:tcW w:w="1276" w:type="dxa"/>
          </w:tcPr>
          <w:p w14:paraId="0EECF0E5" w14:textId="77777777" w:rsidR="00982FE6" w:rsidRPr="0004467F" w:rsidRDefault="00982FE6" w:rsidP="00982FE6">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32E241B5" w14:textId="77777777" w:rsidR="00982FE6" w:rsidRPr="0004467F" w:rsidRDefault="00982FE6" w:rsidP="00982FE6">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7AFA1CAD" w14:textId="2CFF7F4B" w:rsidR="00982FE6" w:rsidRPr="0004467F" w:rsidRDefault="00982FE6" w:rsidP="00982FE6">
            <w:pPr>
              <w:jc w:val="left"/>
              <w:rPr>
                <w:rFonts w:asciiTheme="minorEastAsia" w:hAnsiTheme="minorEastAsia"/>
                <w:color w:val="000000" w:themeColor="text1"/>
                <w:sz w:val="22"/>
              </w:rPr>
            </w:pPr>
            <w:r w:rsidRPr="0004467F">
              <w:rPr>
                <w:rFonts w:asciiTheme="minorEastAsia" w:hAnsiTheme="minorEastAsia" w:cs="Times New Roman" w:hint="eastAsia"/>
                <w:sz w:val="22"/>
              </w:rPr>
              <w:lastRenderedPageBreak/>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0B9B7865" w14:textId="77777777" w:rsidR="00982FE6" w:rsidRPr="0004467F" w:rsidRDefault="00982FE6" w:rsidP="00982FE6">
            <w:pPr>
              <w:jc w:val="left"/>
              <w:rPr>
                <w:rFonts w:asciiTheme="minorEastAsia" w:hAnsiTheme="minorEastAsia"/>
                <w:color w:val="000000" w:themeColor="text1"/>
                <w:sz w:val="22"/>
              </w:rPr>
            </w:pPr>
          </w:p>
        </w:tc>
        <w:tc>
          <w:tcPr>
            <w:tcW w:w="2410" w:type="dxa"/>
          </w:tcPr>
          <w:p w14:paraId="66668458" w14:textId="77777777" w:rsidR="00982FE6" w:rsidRPr="0004467F" w:rsidRDefault="00982FE6" w:rsidP="00982FE6">
            <w:pPr>
              <w:jc w:val="left"/>
              <w:rPr>
                <w:rFonts w:asciiTheme="minorEastAsia" w:hAnsiTheme="minorEastAsia"/>
                <w:color w:val="000000" w:themeColor="text1"/>
                <w:sz w:val="22"/>
              </w:rPr>
            </w:pPr>
          </w:p>
        </w:tc>
      </w:tr>
      <w:tr w:rsidR="00982FE6" w:rsidRPr="00982FE6" w14:paraId="7169E9C1" w14:textId="05F01304" w:rsidTr="0004467F">
        <w:trPr>
          <w:trHeight w:val="867"/>
        </w:trPr>
        <w:tc>
          <w:tcPr>
            <w:tcW w:w="569" w:type="dxa"/>
            <w:vMerge/>
            <w:vAlign w:val="center"/>
          </w:tcPr>
          <w:p w14:paraId="0DDC21E5" w14:textId="77777777" w:rsidR="00982FE6" w:rsidRPr="0004467F" w:rsidRDefault="00982FE6" w:rsidP="00982FE6">
            <w:pPr>
              <w:jc w:val="center"/>
              <w:rPr>
                <w:rFonts w:asciiTheme="minorEastAsia" w:hAnsiTheme="minorEastAsia" w:cs="宋体"/>
                <w:color w:val="000000" w:themeColor="text1"/>
                <w:sz w:val="22"/>
              </w:rPr>
            </w:pPr>
          </w:p>
        </w:tc>
        <w:tc>
          <w:tcPr>
            <w:tcW w:w="2437" w:type="dxa"/>
            <w:vAlign w:val="center"/>
          </w:tcPr>
          <w:p w14:paraId="510CF42E" w14:textId="5227E206" w:rsidR="00982FE6" w:rsidRPr="0004467F" w:rsidRDefault="00982FE6" w:rsidP="00982FE6">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1.3［目标评价］定期对培养目标的合理性进行评价，并能根据评价结果对培养目标进行必要修订。评价和修订过程有利益相关方参与。</w:t>
            </w:r>
          </w:p>
        </w:tc>
        <w:tc>
          <w:tcPr>
            <w:tcW w:w="2410" w:type="dxa"/>
            <w:vMerge/>
          </w:tcPr>
          <w:p w14:paraId="79006612" w14:textId="77777777" w:rsidR="00982FE6" w:rsidRPr="0004467F" w:rsidRDefault="00982FE6" w:rsidP="00982FE6">
            <w:pPr>
              <w:adjustRightInd w:val="0"/>
              <w:snapToGrid w:val="0"/>
              <w:rPr>
                <w:rFonts w:asciiTheme="minorEastAsia" w:hAnsiTheme="minorEastAsia"/>
                <w:color w:val="000000" w:themeColor="text1"/>
                <w:sz w:val="22"/>
              </w:rPr>
            </w:pPr>
          </w:p>
        </w:tc>
        <w:tc>
          <w:tcPr>
            <w:tcW w:w="1559" w:type="dxa"/>
            <w:vMerge/>
          </w:tcPr>
          <w:p w14:paraId="1F58A6D2" w14:textId="77777777" w:rsidR="00982FE6" w:rsidRPr="0004467F" w:rsidRDefault="00982FE6" w:rsidP="00982FE6">
            <w:pPr>
              <w:adjustRightInd w:val="0"/>
              <w:snapToGrid w:val="0"/>
              <w:jc w:val="left"/>
              <w:rPr>
                <w:rFonts w:asciiTheme="minorEastAsia" w:hAnsiTheme="minorEastAsia"/>
                <w:color w:val="000000" w:themeColor="text1"/>
                <w:sz w:val="22"/>
              </w:rPr>
            </w:pPr>
          </w:p>
        </w:tc>
        <w:tc>
          <w:tcPr>
            <w:tcW w:w="1134" w:type="dxa"/>
            <w:vMerge/>
          </w:tcPr>
          <w:p w14:paraId="27047785" w14:textId="77777777" w:rsidR="00982FE6" w:rsidRPr="0004467F" w:rsidRDefault="00982FE6" w:rsidP="00982FE6">
            <w:pPr>
              <w:jc w:val="left"/>
              <w:rPr>
                <w:rFonts w:asciiTheme="minorEastAsia" w:hAnsiTheme="minorEastAsia"/>
                <w:color w:val="000000" w:themeColor="text1"/>
                <w:sz w:val="22"/>
              </w:rPr>
            </w:pPr>
          </w:p>
        </w:tc>
        <w:tc>
          <w:tcPr>
            <w:tcW w:w="1276" w:type="dxa"/>
          </w:tcPr>
          <w:p w14:paraId="60C31F1C" w14:textId="77777777" w:rsidR="00982FE6" w:rsidRPr="0004467F" w:rsidRDefault="00982FE6" w:rsidP="00982FE6">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388D5E39" w14:textId="77777777" w:rsidR="00982FE6" w:rsidRPr="0004467F" w:rsidRDefault="00982FE6" w:rsidP="00982FE6">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57504632" w14:textId="22647D83" w:rsidR="00982FE6" w:rsidRPr="0004467F" w:rsidRDefault="00982FE6" w:rsidP="00982FE6">
            <w:pPr>
              <w:jc w:val="left"/>
              <w:rPr>
                <w:rFonts w:asciiTheme="minorEastAsia" w:hAnsiTheme="minorEastAsia"/>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66163B45" w14:textId="77777777" w:rsidR="00982FE6" w:rsidRPr="0004467F" w:rsidRDefault="00982FE6" w:rsidP="00982FE6">
            <w:pPr>
              <w:jc w:val="left"/>
              <w:rPr>
                <w:rFonts w:asciiTheme="minorEastAsia" w:hAnsiTheme="minorEastAsia"/>
                <w:color w:val="000000" w:themeColor="text1"/>
                <w:sz w:val="22"/>
              </w:rPr>
            </w:pPr>
          </w:p>
        </w:tc>
        <w:tc>
          <w:tcPr>
            <w:tcW w:w="2410" w:type="dxa"/>
          </w:tcPr>
          <w:p w14:paraId="7DECB675" w14:textId="77777777" w:rsidR="00982FE6" w:rsidRPr="0004467F" w:rsidRDefault="00982FE6" w:rsidP="00982FE6">
            <w:pPr>
              <w:jc w:val="left"/>
              <w:rPr>
                <w:rFonts w:asciiTheme="minorEastAsia" w:hAnsiTheme="minorEastAsia"/>
                <w:color w:val="000000" w:themeColor="text1"/>
                <w:sz w:val="22"/>
              </w:rPr>
            </w:pPr>
          </w:p>
        </w:tc>
      </w:tr>
      <w:tr w:rsidR="00982FE6" w:rsidRPr="00982FE6" w14:paraId="0DDC0B1E" w14:textId="7D209206" w:rsidTr="0004467F">
        <w:trPr>
          <w:trHeight w:val="1128"/>
        </w:trPr>
        <w:tc>
          <w:tcPr>
            <w:tcW w:w="569" w:type="dxa"/>
            <w:vMerge w:val="restart"/>
            <w:vAlign w:val="center"/>
          </w:tcPr>
          <w:p w14:paraId="590F5C24" w14:textId="37D66E09" w:rsidR="00982FE6" w:rsidRPr="0004467F" w:rsidRDefault="00982FE6" w:rsidP="00982FE6">
            <w:pPr>
              <w:jc w:val="center"/>
              <w:rPr>
                <w:rFonts w:asciiTheme="minorEastAsia" w:hAnsiTheme="minorEastAsia" w:cs="宋体"/>
                <w:color w:val="000000" w:themeColor="text1"/>
                <w:sz w:val="22"/>
              </w:rPr>
            </w:pPr>
            <w:r w:rsidRPr="0004467F">
              <w:rPr>
                <w:rFonts w:asciiTheme="minorEastAsia" w:hAnsiTheme="minorEastAsia" w:cs="宋体" w:hint="eastAsia"/>
                <w:color w:val="000000" w:themeColor="text1"/>
                <w:sz w:val="22"/>
              </w:rPr>
              <w:t>毕业要求</w:t>
            </w:r>
          </w:p>
        </w:tc>
        <w:tc>
          <w:tcPr>
            <w:tcW w:w="2437" w:type="dxa"/>
            <w:vAlign w:val="center"/>
          </w:tcPr>
          <w:p w14:paraId="143D0A93" w14:textId="77777777" w:rsidR="004E246C" w:rsidRPr="0004467F" w:rsidRDefault="004E246C" w:rsidP="0004467F">
            <w:pPr>
              <w:adjustRightInd w:val="0"/>
              <w:snapToGrid w:val="0"/>
              <w:rPr>
                <w:rFonts w:asciiTheme="minorEastAsia" w:hAnsiTheme="minorEastAsia"/>
                <w:color w:val="000000"/>
                <w:sz w:val="22"/>
              </w:rPr>
            </w:pPr>
            <w:r w:rsidRPr="0004467F">
              <w:rPr>
                <w:rFonts w:asciiTheme="minorEastAsia" w:hAnsiTheme="minorEastAsia"/>
                <w:color w:val="000000"/>
                <w:sz w:val="22"/>
              </w:rPr>
              <w:t>2.2［教育情怀］热爱职业教育事业，具有职业理想和从教意愿，认同教师工作的意义和专业性，具有积极的情感、端正的态度、正确的价值观。具有人文底蕴和科学精神，树立人人成才观念，尊重学生人格，培育学生自信心，富有爱心、责任心、</w:t>
            </w:r>
            <w:r w:rsidRPr="0004467F">
              <w:rPr>
                <w:rFonts w:asciiTheme="minorEastAsia" w:hAnsiTheme="minorEastAsia" w:hint="eastAsia"/>
                <w:b/>
                <w:color w:val="000000"/>
                <w:sz w:val="22"/>
              </w:rPr>
              <w:t>事业心</w:t>
            </w:r>
            <w:r w:rsidRPr="0004467F">
              <w:rPr>
                <w:rFonts w:asciiTheme="minorEastAsia" w:hAnsiTheme="minorEastAsia" w:hint="eastAsia"/>
                <w:color w:val="000000"/>
                <w:sz w:val="22"/>
              </w:rPr>
              <w:t>，工作细心、耐心，做学生锤炼品格、学习知识、创新思维、奉献祖国的引路人。</w:t>
            </w:r>
          </w:p>
          <w:p w14:paraId="3D4EB3AF" w14:textId="1180C61D" w:rsidR="00982FE6" w:rsidRPr="0004467F" w:rsidRDefault="00982FE6" w:rsidP="0004467F">
            <w:pPr>
              <w:adjustRightInd w:val="0"/>
              <w:snapToGrid w:val="0"/>
              <w:rPr>
                <w:rFonts w:asciiTheme="minorEastAsia" w:hAnsiTheme="minorEastAsia"/>
                <w:color w:val="000000"/>
                <w:sz w:val="22"/>
              </w:rPr>
            </w:pPr>
          </w:p>
        </w:tc>
        <w:tc>
          <w:tcPr>
            <w:tcW w:w="2410" w:type="dxa"/>
            <w:vMerge w:val="restart"/>
          </w:tcPr>
          <w:p w14:paraId="0F501BEA"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lastRenderedPageBreak/>
              <w:t>1.</w:t>
            </w:r>
            <w:r w:rsidRPr="0004467F">
              <w:rPr>
                <w:rFonts w:asciiTheme="minorEastAsia" w:hAnsiTheme="minorEastAsia" w:hint="eastAsia"/>
                <w:color w:val="000000" w:themeColor="text1"/>
                <w:sz w:val="22"/>
              </w:rPr>
              <w:t>专业毕业要求应覆盖三级认证标准毕业要求内容，宽度不减，程度不降。</w:t>
            </w:r>
          </w:p>
          <w:p w14:paraId="0F4BA399"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2.</w:t>
            </w:r>
            <w:r w:rsidRPr="0004467F">
              <w:rPr>
                <w:rFonts w:asciiTheme="minorEastAsia" w:hAnsiTheme="minorEastAsia" w:hint="eastAsia"/>
                <w:color w:val="000000" w:themeColor="text1"/>
                <w:sz w:val="22"/>
              </w:rPr>
              <w:t>整体把握毕业要求创新导向与要义，重点理解“学会教学”“学会发展”各项指标的创新性能力素质要求。</w:t>
            </w:r>
          </w:p>
          <w:p w14:paraId="63CFD1E9"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3.</w:t>
            </w:r>
            <w:r w:rsidRPr="0004467F">
              <w:rPr>
                <w:rFonts w:asciiTheme="minorEastAsia" w:hAnsiTheme="minorEastAsia" w:hint="eastAsia"/>
                <w:color w:val="000000" w:themeColor="text1"/>
                <w:sz w:val="22"/>
              </w:rPr>
              <w:t>合理分解指标点，并以“动词十名词”的描述方式明确指标点能力构成要素。</w:t>
            </w:r>
          </w:p>
          <w:p w14:paraId="36B4D3BA"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4.</w:t>
            </w:r>
            <w:r w:rsidRPr="0004467F">
              <w:rPr>
                <w:rFonts w:asciiTheme="minorEastAsia" w:hAnsiTheme="minorEastAsia" w:hint="eastAsia"/>
                <w:color w:val="000000" w:themeColor="text1"/>
                <w:sz w:val="22"/>
              </w:rPr>
              <w:t>精准对应分解指标点能力要素确定高支</w:t>
            </w:r>
            <w:r w:rsidRPr="0004467F">
              <w:rPr>
                <w:rFonts w:asciiTheme="minorEastAsia" w:hAnsiTheme="minorEastAsia" w:hint="eastAsia"/>
                <w:color w:val="000000" w:themeColor="text1"/>
                <w:sz w:val="22"/>
              </w:rPr>
              <w:lastRenderedPageBreak/>
              <w:t>撑课程。</w:t>
            </w:r>
          </w:p>
          <w:p w14:paraId="522B589E" w14:textId="77777777" w:rsidR="00982FE6" w:rsidRPr="0004467F" w:rsidRDefault="00982FE6" w:rsidP="00982FE6">
            <w:pPr>
              <w:adjustRightInd w:val="0"/>
              <w:snapToGrid w:val="0"/>
              <w:jc w:val="left"/>
              <w:rPr>
                <w:rFonts w:asciiTheme="minorEastAsia" w:hAnsiTheme="minorEastAsia"/>
                <w:color w:val="000000" w:themeColor="text1"/>
                <w:sz w:val="22"/>
              </w:rPr>
            </w:pPr>
            <w:r w:rsidRPr="0004467F">
              <w:rPr>
                <w:rFonts w:asciiTheme="minorEastAsia" w:hAnsiTheme="minorEastAsia"/>
                <w:color w:val="000000" w:themeColor="text1"/>
                <w:sz w:val="22"/>
              </w:rPr>
              <w:t>5.依据体现相关能力达</w:t>
            </w:r>
            <w:r w:rsidRPr="0004467F">
              <w:rPr>
                <w:rFonts w:asciiTheme="minorEastAsia" w:hAnsiTheme="minorEastAsia" w:hint="eastAsia"/>
                <w:color w:val="000000" w:themeColor="text1"/>
                <w:sz w:val="22"/>
              </w:rPr>
              <w:t>成情况的课程评价数据支撑证明毕业要求的达成。</w:t>
            </w:r>
          </w:p>
        </w:tc>
        <w:tc>
          <w:tcPr>
            <w:tcW w:w="1559" w:type="dxa"/>
            <w:vMerge w:val="restart"/>
          </w:tcPr>
          <w:p w14:paraId="63F37B44"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lastRenderedPageBreak/>
              <w:t>1.</w:t>
            </w:r>
            <w:r w:rsidRPr="0004467F">
              <w:rPr>
                <w:rFonts w:asciiTheme="minorEastAsia" w:hAnsiTheme="minorEastAsia" w:hint="eastAsia"/>
                <w:color w:val="000000" w:themeColor="text1"/>
                <w:sz w:val="22"/>
              </w:rPr>
              <w:t>论证研制专业毕业要求的过程记录。</w:t>
            </w:r>
          </w:p>
          <w:p w14:paraId="0ECCBFB1"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2.</w:t>
            </w:r>
            <w:r w:rsidRPr="0004467F">
              <w:rPr>
                <w:rFonts w:asciiTheme="minorEastAsia" w:hAnsiTheme="minorEastAsia" w:hint="eastAsia"/>
                <w:color w:val="000000" w:themeColor="text1"/>
                <w:sz w:val="22"/>
              </w:rPr>
              <w:t>专业毕业要求及分解指标点原文</w:t>
            </w:r>
          </w:p>
          <w:p w14:paraId="5FE29090"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3.</w:t>
            </w:r>
            <w:r w:rsidRPr="0004467F">
              <w:rPr>
                <w:rFonts w:asciiTheme="minorEastAsia" w:hAnsiTheme="minorEastAsia" w:hint="eastAsia"/>
                <w:color w:val="000000" w:themeColor="text1"/>
                <w:sz w:val="22"/>
              </w:rPr>
              <w:t>专业毕业要求对培养目标支撑内涵的简要说明。</w:t>
            </w:r>
          </w:p>
          <w:p w14:paraId="11D0C50C"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4.以“学会教学”“学会发展”两个能力纬度为重点，对专业毕业要</w:t>
            </w:r>
            <w:r w:rsidRPr="0004467F">
              <w:rPr>
                <w:rFonts w:asciiTheme="minorEastAsia" w:hAnsiTheme="minorEastAsia"/>
                <w:color w:val="000000" w:themeColor="text1"/>
                <w:sz w:val="22"/>
              </w:rPr>
              <w:lastRenderedPageBreak/>
              <w:t>求分解指标点的逻辑依据与</w:t>
            </w:r>
            <w:r w:rsidRPr="0004467F">
              <w:rPr>
                <w:rFonts w:asciiTheme="minorEastAsia" w:hAnsiTheme="minorEastAsia" w:hint="eastAsia"/>
                <w:color w:val="000000" w:themeColor="text1"/>
                <w:sz w:val="22"/>
              </w:rPr>
              <w:t>指标点能力构成要素及可衡量性的简要说明。</w:t>
            </w:r>
          </w:p>
          <w:p w14:paraId="112423F2"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5.</w:t>
            </w:r>
            <w:r w:rsidRPr="0004467F">
              <w:rPr>
                <w:rFonts w:asciiTheme="minorEastAsia" w:hAnsiTheme="minorEastAsia" w:hint="eastAsia"/>
                <w:color w:val="000000" w:themeColor="text1"/>
                <w:sz w:val="22"/>
              </w:rPr>
              <w:t>以“学会教学”“学会发展”两个能力纬度为重点，对应指标点能力要素的高支撑课程（含增设）与专业毕业要求达成情况一览表。</w:t>
            </w:r>
          </w:p>
          <w:p w14:paraId="3283B270" w14:textId="77777777" w:rsidR="00982FE6" w:rsidRPr="0004467F" w:rsidRDefault="00982FE6" w:rsidP="00982FE6">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6.</w:t>
            </w:r>
            <w:r w:rsidRPr="0004467F">
              <w:rPr>
                <w:rFonts w:asciiTheme="minorEastAsia" w:hAnsiTheme="minorEastAsia" w:hint="eastAsia"/>
                <w:color w:val="000000" w:themeColor="text1"/>
                <w:sz w:val="22"/>
              </w:rPr>
              <w:t>最近一届毕业生毕业要求达成情况分析报告及评价过程和结果的原始记录文档。</w:t>
            </w:r>
          </w:p>
          <w:p w14:paraId="01613D05" w14:textId="77777777" w:rsidR="00982FE6" w:rsidRPr="0004467F" w:rsidRDefault="00982FE6" w:rsidP="00982FE6">
            <w:pPr>
              <w:adjustRightInd w:val="0"/>
              <w:snapToGrid w:val="0"/>
              <w:spacing w:before="120" w:after="120" w:line="288" w:lineRule="auto"/>
              <w:rPr>
                <w:rFonts w:asciiTheme="minorEastAsia" w:hAnsiTheme="minorEastAsia"/>
                <w:color w:val="000000" w:themeColor="text1"/>
                <w:sz w:val="22"/>
              </w:rPr>
            </w:pPr>
            <w:r w:rsidRPr="0004467F">
              <w:rPr>
                <w:rFonts w:asciiTheme="minorEastAsia" w:hAnsiTheme="minorEastAsia"/>
                <w:color w:val="000000" w:themeColor="text1"/>
                <w:sz w:val="22"/>
              </w:rPr>
              <w:t>……</w:t>
            </w:r>
            <w:r w:rsidRPr="0004467F">
              <w:rPr>
                <w:rFonts w:asciiTheme="minorEastAsia" w:hAnsiTheme="minorEastAsia" w:hint="eastAsia"/>
                <w:color w:val="000000" w:themeColor="text1"/>
                <w:sz w:val="22"/>
              </w:rPr>
              <w:t>其它证据</w:t>
            </w:r>
          </w:p>
          <w:p w14:paraId="0A6EA37D" w14:textId="77777777" w:rsidR="00982FE6" w:rsidRPr="0004467F" w:rsidRDefault="00982FE6" w:rsidP="00982FE6">
            <w:pPr>
              <w:jc w:val="left"/>
              <w:rPr>
                <w:rFonts w:asciiTheme="minorEastAsia" w:hAnsiTheme="minorEastAsia" w:cs="宋体"/>
                <w:color w:val="000000" w:themeColor="text1"/>
                <w:sz w:val="22"/>
              </w:rPr>
            </w:pPr>
          </w:p>
        </w:tc>
        <w:tc>
          <w:tcPr>
            <w:tcW w:w="1134" w:type="dxa"/>
            <w:vMerge w:val="restart"/>
          </w:tcPr>
          <w:p w14:paraId="5182AE81" w14:textId="77777777" w:rsidR="00982FE6" w:rsidRPr="0004467F" w:rsidRDefault="00982FE6" w:rsidP="00982FE6">
            <w:pPr>
              <w:jc w:val="left"/>
              <w:rPr>
                <w:rFonts w:asciiTheme="minorEastAsia" w:hAnsiTheme="minorEastAsia"/>
                <w:color w:val="000000" w:themeColor="text1"/>
                <w:sz w:val="22"/>
              </w:rPr>
            </w:pPr>
            <w:r w:rsidRPr="0004467F">
              <w:rPr>
                <w:rFonts w:asciiTheme="minorEastAsia" w:hAnsiTheme="minorEastAsia" w:hint="eastAsia"/>
                <w:color w:val="000000" w:themeColor="text1"/>
                <w:sz w:val="22"/>
              </w:rPr>
              <w:lastRenderedPageBreak/>
              <w:t>简要说明证据对进阶要求的支撑作用。</w:t>
            </w:r>
          </w:p>
          <w:p w14:paraId="1D6D63C5" w14:textId="77777777" w:rsidR="00982FE6" w:rsidRPr="0004467F" w:rsidRDefault="00982FE6" w:rsidP="00982FE6">
            <w:pPr>
              <w:jc w:val="left"/>
              <w:rPr>
                <w:rFonts w:asciiTheme="minorEastAsia" w:hAnsiTheme="minorEastAsia"/>
                <w:color w:val="000000" w:themeColor="text1"/>
                <w:sz w:val="22"/>
              </w:rPr>
            </w:pPr>
            <w:r w:rsidRPr="0004467F">
              <w:rPr>
                <w:rFonts w:asciiTheme="minorEastAsia" w:hAnsiTheme="minorEastAsia"/>
                <w:color w:val="000000" w:themeColor="text1"/>
                <w:sz w:val="22"/>
              </w:rPr>
              <w:t>1.</w:t>
            </w:r>
          </w:p>
          <w:p w14:paraId="089930B8" w14:textId="77777777" w:rsidR="00982FE6" w:rsidRPr="0004467F" w:rsidRDefault="00982FE6" w:rsidP="00982FE6">
            <w:pPr>
              <w:jc w:val="left"/>
              <w:rPr>
                <w:rFonts w:asciiTheme="minorEastAsia" w:hAnsiTheme="minorEastAsia"/>
                <w:color w:val="000000" w:themeColor="text1"/>
                <w:sz w:val="22"/>
              </w:rPr>
            </w:pPr>
            <w:r w:rsidRPr="0004467F">
              <w:rPr>
                <w:rFonts w:asciiTheme="minorEastAsia" w:hAnsiTheme="minorEastAsia"/>
                <w:color w:val="000000" w:themeColor="text1"/>
                <w:sz w:val="22"/>
              </w:rPr>
              <w:t>2.</w:t>
            </w:r>
          </w:p>
          <w:p w14:paraId="77EEC680" w14:textId="77777777" w:rsidR="00982FE6" w:rsidRPr="0004467F" w:rsidRDefault="00982FE6" w:rsidP="00982FE6">
            <w:pPr>
              <w:jc w:val="left"/>
              <w:rPr>
                <w:rFonts w:asciiTheme="minorEastAsia" w:hAnsiTheme="minorEastAsia"/>
                <w:color w:val="000000" w:themeColor="text1"/>
                <w:sz w:val="22"/>
              </w:rPr>
            </w:pPr>
            <w:r w:rsidRPr="0004467F">
              <w:rPr>
                <w:rFonts w:asciiTheme="minorEastAsia" w:hAnsiTheme="minorEastAsia"/>
                <w:color w:val="000000" w:themeColor="text1"/>
                <w:sz w:val="22"/>
              </w:rPr>
              <w:t>3.</w:t>
            </w:r>
          </w:p>
          <w:p w14:paraId="1E421D87" w14:textId="77777777" w:rsidR="00982FE6" w:rsidRPr="0004467F" w:rsidRDefault="00982FE6" w:rsidP="00982FE6">
            <w:pPr>
              <w:jc w:val="left"/>
              <w:rPr>
                <w:rFonts w:asciiTheme="minorEastAsia" w:hAnsiTheme="minorEastAsia"/>
                <w:color w:val="000000" w:themeColor="text1"/>
                <w:sz w:val="22"/>
              </w:rPr>
            </w:pPr>
            <w:r w:rsidRPr="0004467F">
              <w:rPr>
                <w:rFonts w:asciiTheme="minorEastAsia" w:hAnsiTheme="minorEastAsia"/>
                <w:color w:val="000000" w:themeColor="text1"/>
                <w:sz w:val="22"/>
              </w:rPr>
              <w:t>4.</w:t>
            </w:r>
          </w:p>
          <w:p w14:paraId="697395CA" w14:textId="77777777" w:rsidR="00982FE6" w:rsidRPr="0004467F" w:rsidRDefault="00982FE6" w:rsidP="00982FE6">
            <w:pPr>
              <w:jc w:val="left"/>
              <w:rPr>
                <w:rFonts w:asciiTheme="minorEastAsia" w:hAnsiTheme="minorEastAsia"/>
                <w:color w:val="000000" w:themeColor="text1"/>
                <w:sz w:val="22"/>
              </w:rPr>
            </w:pPr>
            <w:r w:rsidRPr="0004467F">
              <w:rPr>
                <w:rFonts w:asciiTheme="minorEastAsia" w:hAnsiTheme="minorEastAsia"/>
                <w:color w:val="000000" w:themeColor="text1"/>
                <w:sz w:val="22"/>
              </w:rPr>
              <w:t>5.</w:t>
            </w:r>
          </w:p>
          <w:p w14:paraId="124646BE" w14:textId="77777777" w:rsidR="00982FE6" w:rsidRPr="0004467F" w:rsidRDefault="00982FE6" w:rsidP="00982FE6">
            <w:pPr>
              <w:jc w:val="left"/>
              <w:rPr>
                <w:rFonts w:asciiTheme="minorEastAsia" w:hAnsiTheme="minorEastAsia"/>
                <w:color w:val="000000" w:themeColor="text1"/>
                <w:sz w:val="22"/>
              </w:rPr>
            </w:pPr>
            <w:r w:rsidRPr="0004467F">
              <w:rPr>
                <w:rFonts w:asciiTheme="minorEastAsia" w:hAnsiTheme="minorEastAsia"/>
                <w:color w:val="000000" w:themeColor="text1"/>
                <w:sz w:val="22"/>
              </w:rPr>
              <w:t>6.</w:t>
            </w:r>
          </w:p>
          <w:p w14:paraId="2D14B121" w14:textId="77777777" w:rsidR="00982FE6" w:rsidRPr="0004467F" w:rsidRDefault="00982FE6" w:rsidP="00982FE6">
            <w:pPr>
              <w:jc w:val="left"/>
              <w:rPr>
                <w:rFonts w:asciiTheme="minorEastAsia" w:hAnsiTheme="minorEastAsia" w:cs="宋体"/>
                <w:color w:val="000000" w:themeColor="text1"/>
                <w:sz w:val="22"/>
              </w:rPr>
            </w:pPr>
            <w:r w:rsidRPr="0004467F">
              <w:rPr>
                <w:rFonts w:asciiTheme="minorEastAsia" w:hAnsiTheme="minorEastAsia"/>
                <w:color w:val="000000" w:themeColor="text1"/>
                <w:sz w:val="22"/>
              </w:rPr>
              <w:t>……</w:t>
            </w:r>
          </w:p>
        </w:tc>
        <w:tc>
          <w:tcPr>
            <w:tcW w:w="1276" w:type="dxa"/>
          </w:tcPr>
          <w:p w14:paraId="042FC50A" w14:textId="77777777" w:rsidR="00982FE6" w:rsidRPr="0004467F" w:rsidRDefault="00982FE6" w:rsidP="00982FE6">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37A6B7D2" w14:textId="77777777" w:rsidR="00982FE6" w:rsidRPr="0004467F" w:rsidRDefault="00982FE6" w:rsidP="00982FE6">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05CADCC9" w14:textId="11E6CD0E" w:rsidR="00982FE6" w:rsidRPr="0004467F" w:rsidRDefault="00982FE6" w:rsidP="00982FE6">
            <w:pPr>
              <w:jc w:val="left"/>
              <w:rPr>
                <w:rFonts w:asciiTheme="minorEastAsia" w:hAnsiTheme="minorEastAsia"/>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658EE331" w14:textId="77777777" w:rsidR="00982FE6" w:rsidRPr="0004467F" w:rsidRDefault="00982FE6" w:rsidP="00982FE6">
            <w:pPr>
              <w:jc w:val="left"/>
              <w:rPr>
                <w:rFonts w:asciiTheme="minorEastAsia" w:hAnsiTheme="minorEastAsia"/>
                <w:color w:val="000000" w:themeColor="text1"/>
                <w:sz w:val="22"/>
              </w:rPr>
            </w:pPr>
          </w:p>
        </w:tc>
        <w:tc>
          <w:tcPr>
            <w:tcW w:w="2410" w:type="dxa"/>
          </w:tcPr>
          <w:p w14:paraId="35AEC81C" w14:textId="77777777" w:rsidR="00982FE6" w:rsidRPr="0004467F" w:rsidRDefault="00982FE6" w:rsidP="00982FE6">
            <w:pPr>
              <w:jc w:val="left"/>
              <w:rPr>
                <w:rFonts w:asciiTheme="minorEastAsia" w:hAnsiTheme="minorEastAsia"/>
                <w:color w:val="000000" w:themeColor="text1"/>
                <w:sz w:val="22"/>
              </w:rPr>
            </w:pPr>
          </w:p>
        </w:tc>
      </w:tr>
      <w:tr w:rsidR="004E246C" w:rsidRPr="00982FE6" w14:paraId="306844A9" w14:textId="77777777" w:rsidTr="00710CC1">
        <w:trPr>
          <w:trHeight w:val="1128"/>
        </w:trPr>
        <w:tc>
          <w:tcPr>
            <w:tcW w:w="569" w:type="dxa"/>
            <w:vMerge/>
            <w:vAlign w:val="center"/>
          </w:tcPr>
          <w:p w14:paraId="5FBE95CD" w14:textId="77777777" w:rsidR="004E246C" w:rsidRPr="00982FE6" w:rsidRDefault="004E246C" w:rsidP="004E246C">
            <w:pPr>
              <w:jc w:val="center"/>
              <w:rPr>
                <w:rFonts w:asciiTheme="minorEastAsia" w:hAnsiTheme="minorEastAsia" w:cs="宋体"/>
                <w:color w:val="000000" w:themeColor="text1"/>
                <w:sz w:val="22"/>
              </w:rPr>
            </w:pPr>
          </w:p>
        </w:tc>
        <w:tc>
          <w:tcPr>
            <w:tcW w:w="2437" w:type="dxa"/>
            <w:vAlign w:val="center"/>
          </w:tcPr>
          <w:p w14:paraId="2D85BCFB" w14:textId="0E99FAA4" w:rsidR="004E246C" w:rsidRPr="00982FE6" w:rsidRDefault="004E246C" w:rsidP="004E246C">
            <w:pPr>
              <w:adjustRightInd w:val="0"/>
              <w:snapToGrid w:val="0"/>
              <w:rPr>
                <w:rFonts w:asciiTheme="minorEastAsia" w:hAnsiTheme="minorEastAsia"/>
                <w:color w:val="000000"/>
                <w:sz w:val="22"/>
              </w:rPr>
            </w:pPr>
            <w:r w:rsidRPr="00982FE6">
              <w:rPr>
                <w:rFonts w:asciiTheme="minorEastAsia" w:hAnsiTheme="minorEastAsia"/>
                <w:color w:val="000000"/>
                <w:sz w:val="22"/>
              </w:rPr>
              <w:t>2.4［专业知识和能力］比较系统地掌握本专业的基础理论和基本知识，掌握本专业</w:t>
            </w:r>
            <w:r w:rsidRPr="00982FE6">
              <w:rPr>
                <w:rFonts w:asciiTheme="minorEastAsia" w:hAnsiTheme="minorEastAsia" w:hint="eastAsia"/>
                <w:b/>
                <w:bCs/>
                <w:color w:val="000000"/>
                <w:sz w:val="22"/>
              </w:rPr>
              <w:t>必要</w:t>
            </w:r>
            <w:r w:rsidRPr="00982FE6">
              <w:rPr>
                <w:rFonts w:asciiTheme="minorEastAsia" w:hAnsiTheme="minorEastAsia" w:hint="eastAsia"/>
                <w:color w:val="000000"/>
                <w:sz w:val="22"/>
              </w:rPr>
              <w:t>的</w:t>
            </w:r>
            <w:r w:rsidRPr="00982FE6">
              <w:rPr>
                <w:rFonts w:asciiTheme="minorEastAsia" w:hAnsiTheme="minorEastAsia" w:hint="eastAsia"/>
                <w:b/>
                <w:bCs/>
                <w:color w:val="000000"/>
                <w:sz w:val="22"/>
              </w:rPr>
              <w:t>技术</w:t>
            </w:r>
            <w:r w:rsidRPr="00982FE6">
              <w:rPr>
                <w:rFonts w:asciiTheme="minorEastAsia" w:hAnsiTheme="minorEastAsia" w:hint="eastAsia"/>
                <w:color w:val="000000"/>
                <w:sz w:val="22"/>
              </w:rPr>
              <w:t>技能和方法。</w:t>
            </w:r>
            <w:r w:rsidRPr="00982FE6">
              <w:rPr>
                <w:rFonts w:asciiTheme="minorEastAsia" w:hAnsiTheme="minorEastAsia" w:hint="eastAsia"/>
                <w:b/>
                <w:bCs/>
                <w:color w:val="000000"/>
                <w:sz w:val="22"/>
              </w:rPr>
              <w:t>掌握</w:t>
            </w:r>
            <w:r w:rsidRPr="00982FE6">
              <w:rPr>
                <w:rFonts w:asciiTheme="minorEastAsia" w:hAnsiTheme="minorEastAsia" w:hint="eastAsia"/>
                <w:color w:val="000000"/>
                <w:sz w:val="22"/>
              </w:rPr>
              <w:t>本专业相关的职业背景知识。具有从事专业实际工作和研究工作的</w:t>
            </w:r>
            <w:r w:rsidRPr="00982FE6">
              <w:rPr>
                <w:rFonts w:asciiTheme="minorEastAsia" w:hAnsiTheme="minorEastAsia" w:hint="eastAsia"/>
                <w:b/>
                <w:bCs/>
                <w:color w:val="000000"/>
                <w:sz w:val="22"/>
              </w:rPr>
              <w:t>能力</w:t>
            </w:r>
            <w:r w:rsidRPr="00982FE6">
              <w:rPr>
                <w:rFonts w:asciiTheme="minorEastAsia" w:hAnsiTheme="minorEastAsia" w:hint="eastAsia"/>
                <w:color w:val="000000"/>
                <w:sz w:val="22"/>
              </w:rPr>
              <w:t>，</w:t>
            </w:r>
            <w:r w:rsidRPr="00982FE6">
              <w:rPr>
                <w:rFonts w:asciiTheme="minorEastAsia" w:hAnsiTheme="minorEastAsia" w:hint="eastAsia"/>
                <w:b/>
                <w:bCs/>
                <w:color w:val="000000"/>
                <w:sz w:val="22"/>
              </w:rPr>
              <w:t>具有分析和解决较复杂技术问题的初步能力。</w:t>
            </w:r>
          </w:p>
        </w:tc>
        <w:tc>
          <w:tcPr>
            <w:tcW w:w="2410" w:type="dxa"/>
            <w:vMerge/>
          </w:tcPr>
          <w:p w14:paraId="7EAFA50C" w14:textId="77777777" w:rsidR="004E246C" w:rsidRPr="00982FE6" w:rsidRDefault="004E246C" w:rsidP="004E246C">
            <w:pPr>
              <w:adjustRightInd w:val="0"/>
              <w:snapToGrid w:val="0"/>
              <w:rPr>
                <w:rFonts w:asciiTheme="minorEastAsia" w:hAnsiTheme="minorEastAsia"/>
                <w:color w:val="000000" w:themeColor="text1"/>
                <w:sz w:val="22"/>
              </w:rPr>
            </w:pPr>
          </w:p>
        </w:tc>
        <w:tc>
          <w:tcPr>
            <w:tcW w:w="1559" w:type="dxa"/>
            <w:vMerge/>
          </w:tcPr>
          <w:p w14:paraId="335BC295" w14:textId="77777777" w:rsidR="004E246C" w:rsidRPr="00982FE6" w:rsidRDefault="004E246C" w:rsidP="004E246C">
            <w:pPr>
              <w:adjustRightInd w:val="0"/>
              <w:snapToGrid w:val="0"/>
              <w:rPr>
                <w:rFonts w:asciiTheme="minorEastAsia" w:hAnsiTheme="minorEastAsia"/>
                <w:color w:val="000000" w:themeColor="text1"/>
                <w:sz w:val="22"/>
              </w:rPr>
            </w:pPr>
          </w:p>
        </w:tc>
        <w:tc>
          <w:tcPr>
            <w:tcW w:w="1134" w:type="dxa"/>
            <w:vMerge/>
          </w:tcPr>
          <w:p w14:paraId="6244A678" w14:textId="77777777" w:rsidR="004E246C" w:rsidRPr="00982FE6" w:rsidRDefault="004E246C" w:rsidP="004E246C">
            <w:pPr>
              <w:jc w:val="left"/>
              <w:rPr>
                <w:rFonts w:asciiTheme="minorEastAsia" w:hAnsiTheme="minorEastAsia"/>
                <w:color w:val="000000" w:themeColor="text1"/>
                <w:sz w:val="22"/>
              </w:rPr>
            </w:pPr>
          </w:p>
        </w:tc>
        <w:tc>
          <w:tcPr>
            <w:tcW w:w="1276" w:type="dxa"/>
          </w:tcPr>
          <w:p w14:paraId="7EB32959" w14:textId="77777777" w:rsidR="004E246C" w:rsidRPr="00982FE6" w:rsidRDefault="004E246C" w:rsidP="004E246C">
            <w:pPr>
              <w:jc w:val="left"/>
              <w:rPr>
                <w:rFonts w:asciiTheme="minorEastAsia" w:hAnsiTheme="minorEastAsia" w:cs="Times New Roman"/>
                <w:sz w:val="22"/>
              </w:rPr>
            </w:pPr>
          </w:p>
        </w:tc>
        <w:tc>
          <w:tcPr>
            <w:tcW w:w="2268" w:type="dxa"/>
          </w:tcPr>
          <w:p w14:paraId="3A4640C8" w14:textId="77777777" w:rsidR="004E246C" w:rsidRPr="00982FE6" w:rsidRDefault="004E246C" w:rsidP="004E246C">
            <w:pPr>
              <w:jc w:val="left"/>
              <w:rPr>
                <w:rFonts w:asciiTheme="minorEastAsia" w:hAnsiTheme="minorEastAsia"/>
                <w:color w:val="000000" w:themeColor="text1"/>
                <w:sz w:val="22"/>
              </w:rPr>
            </w:pPr>
          </w:p>
        </w:tc>
        <w:tc>
          <w:tcPr>
            <w:tcW w:w="2410" w:type="dxa"/>
          </w:tcPr>
          <w:p w14:paraId="342FFF77" w14:textId="77777777" w:rsidR="004E246C" w:rsidRPr="00982FE6" w:rsidRDefault="004E246C" w:rsidP="004E246C">
            <w:pPr>
              <w:jc w:val="left"/>
              <w:rPr>
                <w:rFonts w:asciiTheme="minorEastAsia" w:hAnsiTheme="minorEastAsia"/>
                <w:color w:val="000000" w:themeColor="text1"/>
                <w:sz w:val="22"/>
              </w:rPr>
            </w:pPr>
          </w:p>
        </w:tc>
      </w:tr>
      <w:tr w:rsidR="004E246C" w:rsidRPr="00982FE6" w14:paraId="1E7305DF" w14:textId="0D3FB6F0" w:rsidTr="0004467F">
        <w:tc>
          <w:tcPr>
            <w:tcW w:w="569" w:type="dxa"/>
            <w:vMerge/>
          </w:tcPr>
          <w:p w14:paraId="0BCEDD57"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1A0E02A3" w14:textId="20515A71" w:rsidR="004E246C" w:rsidRPr="0004467F" w:rsidRDefault="004E246C" w:rsidP="0004467F">
            <w:pPr>
              <w:adjustRightInd w:val="0"/>
              <w:snapToGrid w:val="0"/>
              <w:rPr>
                <w:rFonts w:asciiTheme="minorEastAsia" w:hAnsiTheme="minorEastAsia" w:cs="宋体"/>
                <w:color w:val="000000" w:themeColor="text1"/>
                <w:sz w:val="22"/>
              </w:rPr>
            </w:pPr>
            <w:r w:rsidRPr="00982FE6">
              <w:rPr>
                <w:rFonts w:asciiTheme="minorEastAsia" w:hAnsiTheme="minorEastAsia"/>
                <w:color w:val="000000"/>
                <w:sz w:val="22"/>
              </w:rPr>
              <w:t>2.5［专业实践能力］熟悉与本专业相关的职业标准，掌握技术技能形</w:t>
            </w:r>
            <w:r w:rsidRPr="00982FE6">
              <w:rPr>
                <w:rFonts w:asciiTheme="minorEastAsia" w:hAnsiTheme="minorEastAsia" w:hint="eastAsia"/>
                <w:color w:val="000000"/>
                <w:sz w:val="22"/>
              </w:rPr>
              <w:t>成规律，具备</w:t>
            </w:r>
            <w:r w:rsidRPr="00982FE6">
              <w:rPr>
                <w:rFonts w:asciiTheme="minorEastAsia" w:hAnsiTheme="minorEastAsia" w:hint="eastAsia"/>
                <w:b/>
                <w:bCs/>
                <w:color w:val="000000"/>
                <w:sz w:val="22"/>
              </w:rPr>
              <w:t>熟练</w:t>
            </w:r>
            <w:r w:rsidRPr="00982FE6">
              <w:rPr>
                <w:rFonts w:asciiTheme="minorEastAsia" w:hAnsiTheme="minorEastAsia" w:hint="eastAsia"/>
                <w:color w:val="000000"/>
                <w:sz w:val="22"/>
              </w:rPr>
              <w:t>的</w:t>
            </w:r>
            <w:r w:rsidRPr="00982FE6">
              <w:rPr>
                <w:rFonts w:asciiTheme="minorEastAsia" w:hAnsiTheme="minorEastAsia" w:hint="eastAsia"/>
                <w:b/>
                <w:bCs/>
                <w:color w:val="000000"/>
                <w:sz w:val="22"/>
              </w:rPr>
              <w:t>专业</w:t>
            </w:r>
            <w:r w:rsidRPr="00982FE6">
              <w:rPr>
                <w:rFonts w:asciiTheme="minorEastAsia" w:hAnsiTheme="minorEastAsia" w:hint="eastAsia"/>
                <w:color w:val="000000"/>
                <w:sz w:val="22"/>
              </w:rPr>
              <w:t>实际操作技能，考取专业相关职业技能等级证书或职业资格证书等，</w:t>
            </w:r>
            <w:r w:rsidRPr="00982FE6">
              <w:rPr>
                <w:rFonts w:asciiTheme="minorEastAsia" w:hAnsiTheme="minorEastAsia" w:hint="eastAsia"/>
                <w:b/>
                <w:bCs/>
                <w:color w:val="000000"/>
                <w:sz w:val="22"/>
              </w:rPr>
              <w:t>具备参与职业技能考核评价的初步能力。</w:t>
            </w:r>
          </w:p>
        </w:tc>
        <w:tc>
          <w:tcPr>
            <w:tcW w:w="2410" w:type="dxa"/>
            <w:vMerge/>
          </w:tcPr>
          <w:p w14:paraId="2687EB40"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4758CD64"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34CC58AF"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5E555CCA"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0BD58EE6"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47F1D24D" w14:textId="1AD7B50B"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6059C3B7"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6EB63BF6"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65B1243C" w14:textId="514CBC74" w:rsidTr="0004467F">
        <w:tc>
          <w:tcPr>
            <w:tcW w:w="569" w:type="dxa"/>
            <w:vMerge/>
          </w:tcPr>
          <w:p w14:paraId="249C7BFF"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224DB0A4" w14:textId="4618CDD4" w:rsidR="004E246C" w:rsidRPr="0004467F" w:rsidRDefault="004E246C" w:rsidP="0004467F">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2.6［教学能力］熟悉中等职业学校专业教学标准和基于行动导向的教学方法。在教育教学实践中，</w:t>
            </w:r>
            <w:r w:rsidRPr="00982FE6">
              <w:rPr>
                <w:rFonts w:asciiTheme="minorEastAsia" w:hAnsiTheme="minorEastAsia" w:hint="eastAsia"/>
                <w:b/>
                <w:bCs/>
                <w:color w:val="000000"/>
                <w:sz w:val="22"/>
              </w:rPr>
              <w:t>能够以学生为中</w:t>
            </w:r>
            <w:r w:rsidRPr="00982FE6">
              <w:rPr>
                <w:rFonts w:asciiTheme="minorEastAsia" w:hAnsiTheme="minorEastAsia" w:hint="eastAsia"/>
                <w:b/>
                <w:bCs/>
                <w:color w:val="000000"/>
                <w:sz w:val="22"/>
              </w:rPr>
              <w:lastRenderedPageBreak/>
              <w:t>心，以促进学生学习和发展为目标，</w:t>
            </w:r>
            <w:r w:rsidRPr="00982FE6">
              <w:rPr>
                <w:rFonts w:asciiTheme="minorEastAsia" w:hAnsiTheme="minorEastAsia" w:hint="eastAsia"/>
                <w:color w:val="000000"/>
                <w:sz w:val="22"/>
              </w:rPr>
              <w:t>引导学生德技双修，</w:t>
            </w:r>
            <w:r w:rsidRPr="00982FE6">
              <w:rPr>
                <w:rFonts w:asciiTheme="minorEastAsia" w:hAnsiTheme="minorEastAsia" w:hint="eastAsia"/>
                <w:b/>
                <w:bCs/>
                <w:color w:val="000000"/>
                <w:sz w:val="22"/>
              </w:rPr>
              <w:t>创设行动导向的学习情境，开展理实一体化教学，促进技术技能形成。指导学生学习和实践，进行学习评价。</w:t>
            </w:r>
          </w:p>
        </w:tc>
        <w:tc>
          <w:tcPr>
            <w:tcW w:w="2410" w:type="dxa"/>
            <w:vMerge/>
          </w:tcPr>
          <w:p w14:paraId="197E569A"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1ECD0F50"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3BD140D6"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199C8331"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2461B862"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w:t>
            </w:r>
            <w:r w:rsidRPr="0004467F">
              <w:rPr>
                <w:rFonts w:asciiTheme="minorEastAsia" w:hAnsiTheme="minorEastAsia" w:cs="Times New Roman" w:hint="eastAsia"/>
                <w:sz w:val="22"/>
              </w:rPr>
              <w:lastRenderedPageBreak/>
              <w:t>支撑作用描述不满足要求</w:t>
            </w:r>
          </w:p>
          <w:p w14:paraId="065834F6" w14:textId="53EB4950"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07E686DC"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31D05BCC"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496B892A" w14:textId="215E6B97" w:rsidTr="0004467F">
        <w:tc>
          <w:tcPr>
            <w:tcW w:w="569" w:type="dxa"/>
            <w:vMerge/>
          </w:tcPr>
          <w:p w14:paraId="31533C94" w14:textId="77777777" w:rsidR="004E246C" w:rsidRPr="0004467F" w:rsidRDefault="004E246C" w:rsidP="004E246C">
            <w:pPr>
              <w:jc w:val="center"/>
              <w:rPr>
                <w:rFonts w:asciiTheme="minorEastAsia" w:hAnsiTheme="minorEastAsia" w:cs="宋体"/>
                <w:color w:val="000000" w:themeColor="text1"/>
                <w:sz w:val="22"/>
              </w:rPr>
            </w:pPr>
          </w:p>
        </w:tc>
        <w:tc>
          <w:tcPr>
            <w:tcW w:w="2437" w:type="dxa"/>
            <w:shd w:val="clear" w:color="auto" w:fill="auto"/>
            <w:vAlign w:val="center"/>
          </w:tcPr>
          <w:p w14:paraId="6147C9A3" w14:textId="195A0934" w:rsidR="004E246C" w:rsidRPr="0004467F" w:rsidRDefault="004E246C" w:rsidP="0004467F">
            <w:pPr>
              <w:adjustRightInd w:val="0"/>
              <w:snapToGrid w:val="0"/>
              <w:rPr>
                <w:rFonts w:asciiTheme="minorEastAsia" w:hAnsiTheme="minorEastAsia"/>
                <w:color w:val="000000" w:themeColor="text1"/>
                <w:sz w:val="22"/>
              </w:rPr>
            </w:pPr>
            <w:r w:rsidRPr="00982FE6">
              <w:rPr>
                <w:rFonts w:asciiTheme="minorEastAsia" w:hAnsiTheme="minorEastAsia"/>
                <w:b/>
                <w:bCs/>
                <w:color w:val="000000"/>
                <w:sz w:val="22"/>
              </w:rPr>
              <w:t>2.7［融合创新］初步掌握应用信息技术优化专业教学的方法技能，具有运用信息技术开展虚拟仿真、虚拟现实教学和转变学生学习方式的初步经验。能够把教育教学理论与专业教学实践结合，整合形成专业教学知识，初步具备专</w:t>
            </w:r>
            <w:r w:rsidRPr="00982FE6">
              <w:rPr>
                <w:rFonts w:asciiTheme="minorEastAsia" w:hAnsiTheme="minorEastAsia" w:hint="eastAsia"/>
                <w:b/>
                <w:bCs/>
                <w:color w:val="000000"/>
                <w:sz w:val="22"/>
              </w:rPr>
              <w:t>业教学法应用能力。具有跨学科的知识与技能，在专业实践中有创新或解决实际问题的体验。</w:t>
            </w:r>
          </w:p>
        </w:tc>
        <w:tc>
          <w:tcPr>
            <w:tcW w:w="2410" w:type="dxa"/>
            <w:vMerge/>
          </w:tcPr>
          <w:p w14:paraId="1A0F642F"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5B831D1D"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5000CAA9"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0468675F"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34524ACE"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3E5B66D2" w14:textId="540C8984"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3E524876"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75B2B114"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0B00BA90" w14:textId="634040C7" w:rsidTr="0004467F">
        <w:tc>
          <w:tcPr>
            <w:tcW w:w="569" w:type="dxa"/>
            <w:vMerge/>
          </w:tcPr>
          <w:p w14:paraId="0983CDD8"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207C875A" w14:textId="25B0C446" w:rsidR="004E246C" w:rsidRPr="0004467F" w:rsidRDefault="004E246C" w:rsidP="004E246C">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2.8［班级</w:t>
            </w:r>
            <w:r w:rsidRPr="00982FE6">
              <w:rPr>
                <w:rFonts w:asciiTheme="minorEastAsia" w:hAnsiTheme="minorEastAsia" w:hint="eastAsia"/>
                <w:b/>
                <w:bCs/>
                <w:color w:val="000000"/>
                <w:sz w:val="22"/>
              </w:rPr>
              <w:t>管理</w:t>
            </w:r>
            <w:r w:rsidRPr="00982FE6">
              <w:rPr>
                <w:rFonts w:asciiTheme="minorEastAsia" w:hAnsiTheme="minorEastAsia" w:hint="eastAsia"/>
                <w:color w:val="000000"/>
                <w:sz w:val="22"/>
              </w:rPr>
              <w:t>］树立德育为先理念，了解中等职业学校德育原理与方法，掌握班级组织与建设的工作规律和基本方法。</w:t>
            </w:r>
            <w:r w:rsidRPr="00982FE6">
              <w:rPr>
                <w:rFonts w:asciiTheme="minorEastAsia" w:hAnsiTheme="minorEastAsia" w:hint="eastAsia"/>
                <w:b/>
                <w:bCs/>
                <w:color w:val="000000"/>
                <w:sz w:val="22"/>
              </w:rPr>
              <w:t>掌握班集体建设、班级教育活动组织、学生发展指导、综合素质评价、实习实训组织、</w:t>
            </w:r>
            <w:r w:rsidRPr="00982FE6">
              <w:rPr>
                <w:rFonts w:asciiTheme="minorEastAsia" w:hAnsiTheme="minorEastAsia" w:hint="eastAsia"/>
                <w:b/>
                <w:bCs/>
                <w:color w:val="000000"/>
                <w:sz w:val="22"/>
              </w:rPr>
              <w:lastRenderedPageBreak/>
              <w:t>与家长及社区沟通合作等班级常规工作要点</w:t>
            </w:r>
            <w:r w:rsidRPr="00982FE6">
              <w:rPr>
                <w:rFonts w:asciiTheme="minorEastAsia" w:hAnsiTheme="minorEastAsia" w:hint="eastAsia"/>
                <w:color w:val="000000"/>
                <w:sz w:val="22"/>
              </w:rPr>
              <w:t>，能够在班主任工作实践中，参与德育、心理健康教育、</w:t>
            </w:r>
            <w:r w:rsidRPr="00982FE6">
              <w:rPr>
                <w:rFonts w:asciiTheme="minorEastAsia" w:hAnsiTheme="minorEastAsia" w:hint="eastAsia"/>
                <w:b/>
                <w:bCs/>
                <w:color w:val="000000"/>
                <w:sz w:val="22"/>
              </w:rPr>
              <w:t>安全教育</w:t>
            </w:r>
            <w:r w:rsidRPr="00982FE6">
              <w:rPr>
                <w:rFonts w:asciiTheme="minorEastAsia" w:hAnsiTheme="minorEastAsia" w:hint="eastAsia"/>
                <w:color w:val="000000"/>
                <w:sz w:val="22"/>
              </w:rPr>
              <w:t>等教育活动的组织与指导，在学生中弘扬劳动精神，教育引导学生崇尚劳动、尊重劳动，获得积极体验。</w:t>
            </w:r>
          </w:p>
        </w:tc>
        <w:tc>
          <w:tcPr>
            <w:tcW w:w="2410" w:type="dxa"/>
            <w:vMerge/>
          </w:tcPr>
          <w:p w14:paraId="64613DCB"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018C7422"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044FF899"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00046E24"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4501FEBE"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17F8942C" w14:textId="7896AA8B"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w:t>
            </w:r>
            <w:r w:rsidRPr="0004467F">
              <w:rPr>
                <w:rFonts w:asciiTheme="minorEastAsia" w:hAnsiTheme="minorEastAsia" w:cs="Times New Roman" w:hint="eastAsia"/>
                <w:sz w:val="22"/>
              </w:rPr>
              <w:lastRenderedPageBreak/>
              <w:t>支撑作用描述均不满足要求</w:t>
            </w:r>
          </w:p>
        </w:tc>
        <w:tc>
          <w:tcPr>
            <w:tcW w:w="2268" w:type="dxa"/>
          </w:tcPr>
          <w:p w14:paraId="3301FD84"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6E678804"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048F5507" w14:textId="14DA0435" w:rsidTr="0004467F">
        <w:tc>
          <w:tcPr>
            <w:tcW w:w="569" w:type="dxa"/>
            <w:vMerge/>
          </w:tcPr>
          <w:p w14:paraId="7E70409F"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336C1A8F" w14:textId="242CB733" w:rsidR="004E246C" w:rsidRPr="0004467F" w:rsidRDefault="004E246C" w:rsidP="004E246C">
            <w:pPr>
              <w:widowControl/>
              <w:adjustRightInd w:val="0"/>
              <w:snapToGrid w:val="0"/>
              <w:rPr>
                <w:rFonts w:asciiTheme="minorEastAsia" w:hAnsiTheme="minorEastAsia" w:cs="宋体"/>
                <w:color w:val="000000" w:themeColor="text1"/>
                <w:sz w:val="22"/>
              </w:rPr>
            </w:pPr>
            <w:r w:rsidRPr="00982FE6">
              <w:rPr>
                <w:rFonts w:asciiTheme="minorEastAsia" w:hAnsiTheme="minorEastAsia"/>
                <w:color w:val="000000"/>
                <w:sz w:val="22"/>
              </w:rPr>
              <w:t>2.9［综合育人］具有全程育人、全方位育人意识，能够有机结合专业教学进行同向同行育人活动。了解学校文化、</w:t>
            </w:r>
            <w:r w:rsidRPr="00982FE6">
              <w:rPr>
                <w:rFonts w:asciiTheme="minorEastAsia" w:hAnsiTheme="minorEastAsia" w:hint="eastAsia"/>
                <w:b/>
                <w:bCs/>
                <w:color w:val="000000"/>
                <w:sz w:val="22"/>
              </w:rPr>
              <w:t>企业文化</w:t>
            </w:r>
            <w:r w:rsidRPr="00982FE6">
              <w:rPr>
                <w:rFonts w:asciiTheme="minorEastAsia" w:hAnsiTheme="minorEastAsia" w:hint="eastAsia"/>
                <w:color w:val="000000"/>
                <w:sz w:val="22"/>
              </w:rPr>
              <w:t>和教育活动的育人内涵和方法。</w:t>
            </w:r>
            <w:r w:rsidRPr="00982FE6">
              <w:rPr>
                <w:rFonts w:asciiTheme="minorEastAsia" w:hAnsiTheme="minorEastAsia" w:hint="eastAsia"/>
                <w:b/>
                <w:bCs/>
                <w:color w:val="000000"/>
                <w:sz w:val="22"/>
              </w:rPr>
              <w:t>能够在教育实践中将知识学习、能力发展与品德养成相结合，自觉在校内教学和企业实践中有机进行育人活动，积极</w:t>
            </w:r>
            <w:r w:rsidRPr="00982FE6">
              <w:rPr>
                <w:rFonts w:asciiTheme="minorEastAsia" w:hAnsiTheme="minorEastAsia" w:hint="eastAsia"/>
                <w:color w:val="000000"/>
                <w:sz w:val="22"/>
              </w:rPr>
              <w:t>参与组织主题教育、劳动教育和社团活动，</w:t>
            </w:r>
            <w:r w:rsidRPr="00982FE6">
              <w:rPr>
                <w:rFonts w:asciiTheme="minorEastAsia" w:hAnsiTheme="minorEastAsia" w:hint="eastAsia"/>
                <w:b/>
                <w:bCs/>
                <w:color w:val="000000"/>
                <w:sz w:val="22"/>
              </w:rPr>
              <w:t>组织学生开展学习经验交流</w:t>
            </w:r>
            <w:r w:rsidRPr="00982FE6">
              <w:rPr>
                <w:rFonts w:asciiTheme="minorEastAsia" w:hAnsiTheme="minorEastAsia" w:hint="eastAsia"/>
                <w:color w:val="000000"/>
                <w:sz w:val="22"/>
              </w:rPr>
              <w:t>，对学生进行</w:t>
            </w:r>
            <w:r w:rsidRPr="00982FE6">
              <w:rPr>
                <w:rFonts w:asciiTheme="minorEastAsia" w:hAnsiTheme="minorEastAsia" w:hint="eastAsia"/>
                <w:b/>
                <w:bCs/>
                <w:color w:val="000000"/>
                <w:sz w:val="22"/>
              </w:rPr>
              <w:t>有效的</w:t>
            </w:r>
            <w:r w:rsidRPr="00982FE6">
              <w:rPr>
                <w:rFonts w:asciiTheme="minorEastAsia" w:hAnsiTheme="minorEastAsia" w:hint="eastAsia"/>
                <w:color w:val="000000"/>
                <w:sz w:val="22"/>
              </w:rPr>
              <w:t>教育和引导。</w:t>
            </w:r>
          </w:p>
        </w:tc>
        <w:tc>
          <w:tcPr>
            <w:tcW w:w="2410" w:type="dxa"/>
            <w:vMerge/>
          </w:tcPr>
          <w:p w14:paraId="5543B118"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20EDDB0F"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5FF99328"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4719974C"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3BCE21BD"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1184F59D" w14:textId="6DF13569"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0AE01762"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51EDD1EF"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1173C7D9" w14:textId="2B9B94AB" w:rsidTr="0004467F">
        <w:tc>
          <w:tcPr>
            <w:tcW w:w="569" w:type="dxa"/>
            <w:vMerge/>
          </w:tcPr>
          <w:p w14:paraId="4C74FBDD"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3EEF3B0E" w14:textId="4943E661" w:rsidR="004E246C" w:rsidRPr="0004467F" w:rsidRDefault="004E246C" w:rsidP="0004467F">
            <w:pPr>
              <w:adjustRightInd w:val="0"/>
              <w:snapToGrid w:val="0"/>
              <w:rPr>
                <w:rFonts w:asciiTheme="minorEastAsia" w:hAnsiTheme="minorEastAsia" w:cs="宋体"/>
                <w:color w:val="000000" w:themeColor="text1"/>
                <w:sz w:val="22"/>
              </w:rPr>
            </w:pPr>
            <w:r w:rsidRPr="00982FE6">
              <w:rPr>
                <w:rFonts w:asciiTheme="minorEastAsia" w:hAnsiTheme="minorEastAsia"/>
                <w:color w:val="000000"/>
                <w:sz w:val="22"/>
              </w:rPr>
              <w:t>2.10［职业指导］了解国家就业政策和就业形势，掌握职业指导、</w:t>
            </w:r>
            <w:r w:rsidRPr="00982FE6">
              <w:rPr>
                <w:rFonts w:asciiTheme="minorEastAsia" w:hAnsiTheme="minorEastAsia" w:hint="eastAsia"/>
                <w:b/>
                <w:bCs/>
                <w:color w:val="000000"/>
                <w:sz w:val="22"/>
              </w:rPr>
              <w:t>职业启蒙教育</w:t>
            </w:r>
            <w:r w:rsidRPr="00982FE6">
              <w:rPr>
                <w:rFonts w:asciiTheme="minorEastAsia" w:hAnsiTheme="minorEastAsia" w:hint="eastAsia"/>
                <w:color w:val="000000"/>
                <w:sz w:val="22"/>
              </w:rPr>
              <w:t>的知识和方法。掌握创新创业基本</w:t>
            </w:r>
            <w:r w:rsidRPr="00982FE6">
              <w:rPr>
                <w:rFonts w:asciiTheme="minorEastAsia" w:hAnsiTheme="minorEastAsia" w:hint="eastAsia"/>
                <w:color w:val="000000"/>
                <w:sz w:val="22"/>
              </w:rPr>
              <w:lastRenderedPageBreak/>
              <w:t>知识和方法</w:t>
            </w:r>
            <w:r w:rsidRPr="00982FE6">
              <w:rPr>
                <w:rFonts w:asciiTheme="minorEastAsia" w:hAnsiTheme="minorEastAsia" w:hint="eastAsia"/>
                <w:b/>
                <w:bCs/>
                <w:color w:val="000000"/>
                <w:sz w:val="22"/>
              </w:rPr>
              <w:t>，有创新创业实践活动的经历，有</w:t>
            </w:r>
            <w:r w:rsidRPr="00982FE6">
              <w:rPr>
                <w:rFonts w:asciiTheme="minorEastAsia" w:hAnsiTheme="minorEastAsia" w:hint="eastAsia"/>
                <w:color w:val="000000"/>
                <w:sz w:val="22"/>
              </w:rPr>
              <w:t>指导学生创新活动</w:t>
            </w:r>
            <w:r w:rsidRPr="00982FE6">
              <w:rPr>
                <w:rFonts w:asciiTheme="minorEastAsia" w:hAnsiTheme="minorEastAsia" w:hint="eastAsia"/>
                <w:b/>
                <w:bCs/>
                <w:color w:val="000000"/>
                <w:sz w:val="22"/>
              </w:rPr>
              <w:t>和</w:t>
            </w:r>
            <w:r w:rsidRPr="00982FE6">
              <w:rPr>
                <w:rFonts w:asciiTheme="minorEastAsia" w:hAnsiTheme="minorEastAsia" w:hint="eastAsia"/>
                <w:color w:val="000000"/>
                <w:sz w:val="22"/>
              </w:rPr>
              <w:t>职业指导的初步体验。</w:t>
            </w:r>
          </w:p>
        </w:tc>
        <w:tc>
          <w:tcPr>
            <w:tcW w:w="2410" w:type="dxa"/>
            <w:vMerge/>
          </w:tcPr>
          <w:p w14:paraId="7AB965E5"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3586EBEB"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1415553D"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599AF09C"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280D6711"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w:t>
            </w:r>
            <w:r w:rsidRPr="0004467F">
              <w:rPr>
                <w:rFonts w:asciiTheme="minorEastAsia" w:hAnsiTheme="minorEastAsia" w:cs="Times New Roman" w:hint="eastAsia"/>
                <w:sz w:val="22"/>
              </w:rPr>
              <w:lastRenderedPageBreak/>
              <w:t>支撑作用描述不满足要求</w:t>
            </w:r>
          </w:p>
          <w:p w14:paraId="0B7BB5AA" w14:textId="2537BB36"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0AA32B9B"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30CC97BA"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7056BF2A" w14:textId="33E579D0" w:rsidTr="0004467F">
        <w:tc>
          <w:tcPr>
            <w:tcW w:w="569" w:type="dxa"/>
            <w:vMerge/>
          </w:tcPr>
          <w:p w14:paraId="5B73D3A8"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058BC7F3" w14:textId="78EAC736" w:rsidR="004E246C" w:rsidRPr="0004467F" w:rsidRDefault="004E246C" w:rsidP="0004467F">
            <w:pPr>
              <w:adjustRightInd w:val="0"/>
              <w:snapToGrid w:val="0"/>
              <w:rPr>
                <w:rFonts w:asciiTheme="minorEastAsia" w:hAnsiTheme="minorEastAsia"/>
                <w:color w:val="000000" w:themeColor="text1"/>
                <w:sz w:val="22"/>
              </w:rPr>
            </w:pPr>
            <w:r w:rsidRPr="00982FE6">
              <w:rPr>
                <w:rFonts w:asciiTheme="minorEastAsia" w:hAnsiTheme="minorEastAsia"/>
                <w:b/>
                <w:bCs/>
                <w:color w:val="000000"/>
                <w:sz w:val="22"/>
              </w:rPr>
              <w:t>2.11［自主学习］</w:t>
            </w:r>
            <w:r w:rsidRPr="00982FE6">
              <w:rPr>
                <w:rFonts w:asciiTheme="minorEastAsia" w:hAnsiTheme="minorEastAsia" w:hint="eastAsia"/>
                <w:color w:val="000000"/>
                <w:sz w:val="22"/>
              </w:rPr>
              <w:t>具有终身学习与专业发展意识。</w:t>
            </w:r>
            <w:r w:rsidRPr="00982FE6">
              <w:rPr>
                <w:rFonts w:asciiTheme="minorEastAsia" w:hAnsiTheme="minorEastAsia" w:hint="eastAsia"/>
                <w:b/>
                <w:bCs/>
                <w:color w:val="000000"/>
                <w:sz w:val="22"/>
              </w:rPr>
              <w:t>了解专业发展核心内容和发展阶段路径，能够结合就业愿景制订自身学习和发展规划。养成自主学习习惯，具有自我管理能力。</w:t>
            </w:r>
          </w:p>
        </w:tc>
        <w:tc>
          <w:tcPr>
            <w:tcW w:w="2410" w:type="dxa"/>
            <w:vMerge/>
          </w:tcPr>
          <w:p w14:paraId="5E8268AD"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4BF6A5EA"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5047DF85"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6615DDC2"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6FE93ED4"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06F9BEBF" w14:textId="621C45AC"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057EDFBB"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6F59C121"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7CC0A1CD" w14:textId="6152F1AB" w:rsidTr="0004467F">
        <w:tc>
          <w:tcPr>
            <w:tcW w:w="569" w:type="dxa"/>
            <w:vMerge/>
          </w:tcPr>
          <w:p w14:paraId="0CCC68ED"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18E212AF" w14:textId="5F2C2D6F" w:rsidR="004E246C" w:rsidRPr="0004467F" w:rsidRDefault="004E246C" w:rsidP="0004467F">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2.12［反思</w:t>
            </w:r>
            <w:r w:rsidRPr="00982FE6">
              <w:rPr>
                <w:rFonts w:asciiTheme="minorEastAsia" w:hAnsiTheme="minorEastAsia" w:hint="eastAsia"/>
                <w:b/>
                <w:bCs/>
                <w:color w:val="000000"/>
                <w:sz w:val="22"/>
              </w:rPr>
              <w:t>研究</w:t>
            </w:r>
            <w:r w:rsidRPr="00982FE6">
              <w:rPr>
                <w:rFonts w:asciiTheme="minorEastAsia" w:hAnsiTheme="minorEastAsia" w:hint="eastAsia"/>
                <w:color w:val="000000"/>
                <w:sz w:val="22"/>
              </w:rPr>
              <w:t>］</w:t>
            </w:r>
            <w:r w:rsidRPr="00982FE6">
              <w:rPr>
                <w:rFonts w:asciiTheme="minorEastAsia" w:hAnsiTheme="minorEastAsia" w:hint="eastAsia"/>
                <w:b/>
                <w:bCs/>
                <w:color w:val="000000"/>
                <w:sz w:val="22"/>
              </w:rPr>
              <w:t>深刻理解反思对教师专业发展的重要性。</w:t>
            </w:r>
            <w:r w:rsidRPr="00982FE6">
              <w:rPr>
                <w:rFonts w:asciiTheme="minorEastAsia" w:hAnsiTheme="minorEastAsia" w:hint="eastAsia"/>
                <w:color w:val="000000"/>
                <w:sz w:val="22"/>
              </w:rPr>
              <w:t>运用批判性思维方法</w:t>
            </w:r>
            <w:r w:rsidRPr="00982FE6">
              <w:rPr>
                <w:rFonts w:asciiTheme="minorEastAsia" w:hAnsiTheme="minorEastAsia" w:hint="eastAsia"/>
                <w:b/>
                <w:bCs/>
                <w:color w:val="000000"/>
                <w:sz w:val="22"/>
              </w:rPr>
              <w:t>，养成从学生学习、课程教学、企业实践、学生就业、用人单位要求等不同角度反思并改进教育教学的习惯。掌握教育实践研究的方法和指导学生科研、竞赛的技能，具备一定的创新意识、教育教学研究和竞赛能力。</w:t>
            </w:r>
          </w:p>
        </w:tc>
        <w:tc>
          <w:tcPr>
            <w:tcW w:w="2410" w:type="dxa"/>
            <w:vMerge/>
          </w:tcPr>
          <w:p w14:paraId="33F37B19"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1EC6386A"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356EF52D"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71A9BEA8"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180437CF"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3B090D51" w14:textId="74DDAE94"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460E0F80"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24758E4C"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4D737F68" w14:textId="4CE0C98F" w:rsidTr="0004467F">
        <w:tc>
          <w:tcPr>
            <w:tcW w:w="569" w:type="dxa"/>
            <w:vMerge/>
          </w:tcPr>
          <w:p w14:paraId="3E96D510"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3B78A0BA" w14:textId="480B5E42" w:rsidR="004E246C" w:rsidRPr="0004467F" w:rsidRDefault="004E246C" w:rsidP="0004467F">
            <w:pPr>
              <w:adjustRightInd w:val="0"/>
              <w:snapToGrid w:val="0"/>
              <w:rPr>
                <w:rFonts w:asciiTheme="minorEastAsia" w:hAnsiTheme="minorEastAsia" w:cs="宋体"/>
                <w:color w:val="000000" w:themeColor="text1"/>
                <w:sz w:val="22"/>
              </w:rPr>
            </w:pPr>
            <w:r w:rsidRPr="00982FE6">
              <w:rPr>
                <w:rFonts w:asciiTheme="minorEastAsia" w:hAnsiTheme="minorEastAsia"/>
                <w:b/>
                <w:bCs/>
                <w:color w:val="000000"/>
                <w:sz w:val="22"/>
              </w:rPr>
              <w:t>2.13［国际视野］具有全球意识和开放心态，了解国际职业教育改革发展的趋势和前沿动态，把握“一带一路”建设进展和我国职业教育国际化动态，积极参与国际教育交流，尝试借鉴国际先进职业教育理念和经验进行教育教学。</w:t>
            </w:r>
          </w:p>
        </w:tc>
        <w:tc>
          <w:tcPr>
            <w:tcW w:w="2410" w:type="dxa"/>
            <w:vMerge/>
          </w:tcPr>
          <w:p w14:paraId="1DBAD837"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240564E3"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7DFC2710"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777F4E50"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69EC384A"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639E29AF" w14:textId="26385802"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66A14585"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53F4DF99"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5B388E3D" w14:textId="7432DA14" w:rsidTr="0004467F">
        <w:tc>
          <w:tcPr>
            <w:tcW w:w="569" w:type="dxa"/>
            <w:vMerge/>
          </w:tcPr>
          <w:p w14:paraId="02FA28B6"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51F89107" w14:textId="4D9CA7C4" w:rsidR="004E246C" w:rsidRPr="0004467F" w:rsidRDefault="004E246C" w:rsidP="0004467F">
            <w:pPr>
              <w:adjustRightInd w:val="0"/>
              <w:snapToGrid w:val="0"/>
              <w:rPr>
                <w:rFonts w:asciiTheme="minorEastAsia" w:hAnsiTheme="minorEastAsia" w:cs="宋体"/>
                <w:color w:val="000000" w:themeColor="text1"/>
                <w:sz w:val="22"/>
              </w:rPr>
            </w:pPr>
            <w:r w:rsidRPr="00982FE6">
              <w:rPr>
                <w:rFonts w:asciiTheme="minorEastAsia" w:hAnsiTheme="minorEastAsia"/>
                <w:color w:val="000000"/>
                <w:sz w:val="22"/>
              </w:rPr>
              <w:t xml:space="preserve">2.14 </w:t>
            </w:r>
            <w:r w:rsidRPr="00982FE6">
              <w:rPr>
                <w:rFonts w:asciiTheme="minorEastAsia" w:hAnsiTheme="minorEastAsia" w:hint="eastAsia"/>
                <w:color w:val="000000"/>
                <w:sz w:val="22"/>
              </w:rPr>
              <w:t>［</w:t>
            </w:r>
            <w:r w:rsidRPr="00982FE6">
              <w:rPr>
                <w:rFonts w:asciiTheme="minorEastAsia" w:hAnsiTheme="minorEastAsia" w:hint="eastAsia"/>
                <w:b/>
                <w:bCs/>
                <w:color w:val="000000"/>
                <w:sz w:val="22"/>
              </w:rPr>
              <w:t>交流</w:t>
            </w:r>
            <w:r w:rsidRPr="00982FE6">
              <w:rPr>
                <w:rFonts w:asciiTheme="minorEastAsia" w:hAnsiTheme="minorEastAsia" w:hint="eastAsia"/>
                <w:color w:val="000000"/>
                <w:sz w:val="22"/>
              </w:rPr>
              <w:t>合作］理解学习共同体的作用，具有团队协作精神，掌握沟通合作技能，</w:t>
            </w:r>
            <w:r w:rsidRPr="00982FE6">
              <w:rPr>
                <w:rFonts w:asciiTheme="minorEastAsia" w:hAnsiTheme="minorEastAsia" w:hint="eastAsia"/>
                <w:b/>
                <w:bCs/>
                <w:color w:val="000000"/>
                <w:sz w:val="22"/>
              </w:rPr>
              <w:t>积极开展</w:t>
            </w:r>
            <w:r w:rsidRPr="00982FE6">
              <w:rPr>
                <w:rFonts w:asciiTheme="minorEastAsia" w:hAnsiTheme="minorEastAsia" w:hint="eastAsia"/>
                <w:color w:val="000000"/>
                <w:sz w:val="22"/>
              </w:rPr>
              <w:t>小组互助和合作学习。在专业实践活动中，具有</w:t>
            </w:r>
            <w:r w:rsidRPr="00982FE6">
              <w:rPr>
                <w:rFonts w:asciiTheme="minorEastAsia" w:hAnsiTheme="minorEastAsia" w:hint="eastAsia"/>
                <w:b/>
                <w:bCs/>
                <w:color w:val="000000"/>
                <w:sz w:val="22"/>
              </w:rPr>
              <w:t>参与技术研发、技术推广、产品生产和检验、产品营销等</w:t>
            </w:r>
            <w:r w:rsidRPr="00982FE6">
              <w:rPr>
                <w:rFonts w:asciiTheme="minorEastAsia" w:hAnsiTheme="minorEastAsia" w:hint="eastAsia"/>
                <w:color w:val="000000"/>
                <w:sz w:val="22"/>
              </w:rPr>
              <w:t>体验。</w:t>
            </w:r>
          </w:p>
        </w:tc>
        <w:tc>
          <w:tcPr>
            <w:tcW w:w="2410" w:type="dxa"/>
            <w:vMerge/>
          </w:tcPr>
          <w:p w14:paraId="47E09B40"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0EB0D1B3"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306985A3"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5A95187F"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24D99CD3"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5BBB5C54" w14:textId="4B621894"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5DE527E0"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3B37AAE5"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6F574920" w14:textId="61A3E9F5" w:rsidTr="0004467F">
        <w:trPr>
          <w:trHeight w:val="1975"/>
        </w:trPr>
        <w:tc>
          <w:tcPr>
            <w:tcW w:w="569" w:type="dxa"/>
            <w:vMerge w:val="restart"/>
          </w:tcPr>
          <w:p w14:paraId="3DFEF215" w14:textId="77777777" w:rsidR="004E246C" w:rsidRPr="0004467F" w:rsidRDefault="004E246C" w:rsidP="004E246C">
            <w:pPr>
              <w:jc w:val="center"/>
              <w:rPr>
                <w:rFonts w:asciiTheme="minorEastAsia" w:hAnsiTheme="minorEastAsia" w:cs="宋体"/>
                <w:color w:val="000000" w:themeColor="text1"/>
                <w:sz w:val="22"/>
              </w:rPr>
            </w:pPr>
            <w:r w:rsidRPr="0004467F">
              <w:rPr>
                <w:rFonts w:asciiTheme="minorEastAsia" w:hAnsiTheme="minorEastAsia" w:cs="宋体" w:hint="eastAsia"/>
                <w:color w:val="000000" w:themeColor="text1"/>
                <w:sz w:val="22"/>
              </w:rPr>
              <w:t>课程与教学</w:t>
            </w:r>
          </w:p>
        </w:tc>
        <w:tc>
          <w:tcPr>
            <w:tcW w:w="2437" w:type="dxa"/>
            <w:vAlign w:val="center"/>
          </w:tcPr>
          <w:p w14:paraId="7899E545" w14:textId="0D8EA727" w:rsidR="004E246C" w:rsidRPr="0004467F" w:rsidRDefault="004E246C" w:rsidP="0004467F">
            <w:pPr>
              <w:adjustRightInd w:val="0"/>
              <w:snapToGrid w:val="0"/>
              <w:rPr>
                <w:rFonts w:asciiTheme="minorEastAsia" w:hAnsiTheme="minorEastAsia" w:cs="宋体"/>
                <w:color w:val="000000" w:themeColor="text1"/>
                <w:sz w:val="22"/>
              </w:rPr>
            </w:pPr>
            <w:r w:rsidRPr="00982FE6">
              <w:rPr>
                <w:rFonts w:asciiTheme="minorEastAsia" w:hAnsiTheme="minorEastAsia"/>
                <w:color w:val="000000"/>
                <w:sz w:val="22"/>
              </w:rPr>
              <w:t>3.1［课程设置］符合中等职业学校教师专业标准和专业类教师标准、培养标准等要求，</w:t>
            </w:r>
            <w:r w:rsidRPr="00982FE6">
              <w:rPr>
                <w:rFonts w:asciiTheme="minorEastAsia" w:hAnsiTheme="minorEastAsia" w:hint="eastAsia"/>
                <w:b/>
                <w:bCs/>
                <w:color w:val="000000"/>
                <w:sz w:val="22"/>
              </w:rPr>
              <w:t>跟踪对接中等职业学校课程改革前沿</w:t>
            </w:r>
            <w:r w:rsidRPr="00982FE6">
              <w:rPr>
                <w:rFonts w:asciiTheme="minorEastAsia" w:hAnsiTheme="minorEastAsia" w:hint="eastAsia"/>
                <w:color w:val="000000"/>
                <w:sz w:val="22"/>
              </w:rPr>
              <w:t>，能够支撑毕业要求达成。</w:t>
            </w:r>
          </w:p>
        </w:tc>
        <w:tc>
          <w:tcPr>
            <w:tcW w:w="2410" w:type="dxa"/>
            <w:vMerge w:val="restart"/>
          </w:tcPr>
          <w:p w14:paraId="42FD7982" w14:textId="77777777" w:rsidR="004E246C" w:rsidRPr="0004467F" w:rsidRDefault="004E246C" w:rsidP="004E246C">
            <w:pPr>
              <w:widowControl/>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1.</w:t>
            </w:r>
            <w:r w:rsidRPr="0004467F">
              <w:rPr>
                <w:rFonts w:asciiTheme="minorEastAsia" w:hAnsiTheme="minorEastAsia" w:hint="eastAsia"/>
                <w:color w:val="000000" w:themeColor="text1"/>
                <w:sz w:val="22"/>
              </w:rPr>
              <w:t>以“学会教学”“学会发展”两个能力纬度为重点，强化对毕业要求高支撑课程的精准设置。优化教师职业道德类和班级指导类养成性课程支撑。</w:t>
            </w:r>
          </w:p>
          <w:p w14:paraId="112B4A5E" w14:textId="77777777" w:rsidR="004E246C" w:rsidRPr="0004467F" w:rsidRDefault="004E246C" w:rsidP="004E246C">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2.聚焦中等职业学校</w:t>
            </w:r>
            <w:r w:rsidRPr="0004467F">
              <w:rPr>
                <w:rFonts w:asciiTheme="minorEastAsia" w:hAnsiTheme="minorEastAsia"/>
                <w:color w:val="000000" w:themeColor="text1"/>
                <w:sz w:val="22"/>
              </w:rPr>
              <w:lastRenderedPageBreak/>
              <w:t>课程改革前沿，适应“双师型”师资队伍建设需要，专业课程形成高关联支撑，探索职业教育与专业教育、教师教育与专业教育融合性课程；系</w:t>
            </w:r>
            <w:r w:rsidRPr="0004467F">
              <w:rPr>
                <w:rFonts w:asciiTheme="minorEastAsia" w:hAnsiTheme="minorEastAsia" w:hint="eastAsia"/>
                <w:color w:val="000000" w:themeColor="text1"/>
                <w:sz w:val="22"/>
              </w:rPr>
              <w:t>统更新教师教育理论与实践课程；基于专业赋能升级信息技术课程。</w:t>
            </w:r>
          </w:p>
          <w:p w14:paraId="44D0BF55" w14:textId="77777777" w:rsidR="004E246C" w:rsidRPr="0004467F" w:rsidRDefault="004E246C" w:rsidP="004E246C">
            <w:pPr>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3.</w:t>
            </w:r>
            <w:r w:rsidRPr="0004467F">
              <w:rPr>
                <w:rFonts w:asciiTheme="minorEastAsia" w:hAnsiTheme="minorEastAsia" w:hint="eastAsia"/>
                <w:color w:val="000000" w:themeColor="text1"/>
                <w:sz w:val="22"/>
              </w:rPr>
              <w:t>推进课程内容综合化。注重专业内课程综合、开设专业教学法和综合性实践课，探索理论和实践一体化课程等。</w:t>
            </w:r>
          </w:p>
          <w:p w14:paraId="1748E8C9" w14:textId="77777777" w:rsidR="004E246C" w:rsidRPr="0004467F" w:rsidRDefault="004E246C" w:rsidP="004E246C">
            <w:pPr>
              <w:adjustRightInd w:val="0"/>
              <w:snapToGrid w:val="0"/>
              <w:ind w:firstLineChars="118" w:firstLine="260"/>
              <w:rPr>
                <w:rFonts w:asciiTheme="minorEastAsia" w:hAnsiTheme="minorEastAsia"/>
                <w:color w:val="000000" w:themeColor="text1"/>
                <w:sz w:val="22"/>
              </w:rPr>
            </w:pPr>
            <w:r w:rsidRPr="0004467F">
              <w:rPr>
                <w:rFonts w:asciiTheme="minorEastAsia" w:hAnsiTheme="minorEastAsia"/>
                <w:color w:val="000000" w:themeColor="text1"/>
                <w:sz w:val="22"/>
              </w:rPr>
              <w:t>4.</w:t>
            </w:r>
            <w:r w:rsidRPr="0004467F">
              <w:rPr>
                <w:rFonts w:asciiTheme="minorEastAsia" w:hAnsiTheme="minorEastAsia" w:hint="eastAsia"/>
                <w:color w:val="000000" w:themeColor="text1"/>
                <w:sz w:val="22"/>
              </w:rPr>
              <w:t>课程教学大纲对照毕业要求创新性能力素质进行全面修订；课程目标注重合理支撑毕业要求进阶指标点；核心课程目标达成情况评价能够有效实现毕业要求特别是创新性能力素质要求的达成。</w:t>
            </w:r>
          </w:p>
          <w:p w14:paraId="631736BE" w14:textId="77777777" w:rsidR="004E246C" w:rsidRPr="0004467F" w:rsidRDefault="004E246C" w:rsidP="004E246C">
            <w:pPr>
              <w:adjustRightInd w:val="0"/>
              <w:snapToGrid w:val="0"/>
              <w:ind w:firstLineChars="118" w:firstLine="260"/>
              <w:rPr>
                <w:rFonts w:asciiTheme="minorEastAsia" w:hAnsiTheme="minorEastAsia"/>
                <w:color w:val="000000" w:themeColor="text1"/>
                <w:sz w:val="22"/>
              </w:rPr>
            </w:pPr>
            <w:r w:rsidRPr="0004467F">
              <w:rPr>
                <w:rFonts w:asciiTheme="minorEastAsia" w:hAnsiTheme="minorEastAsia"/>
                <w:color w:val="000000" w:themeColor="text1"/>
                <w:sz w:val="22"/>
              </w:rPr>
              <w:t>5.</w:t>
            </w:r>
            <w:r w:rsidRPr="0004467F">
              <w:rPr>
                <w:rFonts w:asciiTheme="minorEastAsia" w:hAnsiTheme="minorEastAsia" w:hint="eastAsia"/>
                <w:color w:val="000000" w:themeColor="text1"/>
                <w:sz w:val="22"/>
              </w:rPr>
              <w:t>落实“师范生的主体参与和实践体验”要求，深入开展课程教学方法与学习方式改革，构建行业性、特色化的</w:t>
            </w:r>
            <w:r w:rsidRPr="0004467F">
              <w:rPr>
                <w:rFonts w:asciiTheme="minorEastAsia" w:hAnsiTheme="minorEastAsia" w:hint="eastAsia"/>
                <w:color w:val="000000" w:themeColor="text1"/>
                <w:sz w:val="22"/>
              </w:rPr>
              <w:lastRenderedPageBreak/>
              <w:t>课程文化。</w:t>
            </w:r>
          </w:p>
        </w:tc>
        <w:tc>
          <w:tcPr>
            <w:tcW w:w="1559" w:type="dxa"/>
            <w:vMerge w:val="restart"/>
          </w:tcPr>
          <w:p w14:paraId="0C9BFB0E" w14:textId="77777777" w:rsidR="004E246C" w:rsidRPr="0004467F" w:rsidRDefault="004E246C" w:rsidP="004E246C">
            <w:pPr>
              <w:widowControl/>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lastRenderedPageBreak/>
              <w:t>1.</w:t>
            </w:r>
            <w:r w:rsidRPr="0004467F">
              <w:rPr>
                <w:rFonts w:asciiTheme="minorEastAsia" w:hAnsiTheme="minorEastAsia" w:hint="eastAsia"/>
                <w:color w:val="000000" w:themeColor="text1"/>
                <w:sz w:val="22"/>
              </w:rPr>
              <w:t>已运行培养方案中支撑毕业要求进阶指标的核心课程一览表及矩阵，说明关联“学会教学”“学会发展”</w:t>
            </w:r>
            <w:r w:rsidRPr="0004467F">
              <w:rPr>
                <w:rFonts w:asciiTheme="minorEastAsia" w:hAnsiTheme="minorEastAsia" w:hint="eastAsia"/>
                <w:color w:val="000000" w:themeColor="text1"/>
                <w:sz w:val="22"/>
              </w:rPr>
              <w:lastRenderedPageBreak/>
              <w:t>核心课程高支撑作用的论证材料。</w:t>
            </w:r>
          </w:p>
          <w:p w14:paraId="56FB0E5E" w14:textId="77777777" w:rsidR="004E246C" w:rsidRPr="0004467F" w:rsidRDefault="004E246C" w:rsidP="004E246C">
            <w:pPr>
              <w:widowControl/>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2.“跟踪对接中等职业学校课程改革前</w:t>
            </w:r>
            <w:r w:rsidRPr="0004467F">
              <w:rPr>
                <w:rFonts w:asciiTheme="minorEastAsia" w:hAnsiTheme="minorEastAsia" w:hint="eastAsia"/>
                <w:color w:val="000000" w:themeColor="text1"/>
                <w:sz w:val="22"/>
              </w:rPr>
              <w:t>沿”的专项措施、课程模块、相关课程及课程大纲。</w:t>
            </w:r>
          </w:p>
          <w:p w14:paraId="78631485" w14:textId="77777777" w:rsidR="004E246C" w:rsidRPr="0004467F" w:rsidRDefault="004E246C" w:rsidP="004E246C">
            <w:pPr>
              <w:widowControl/>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3.</w:t>
            </w:r>
            <w:r w:rsidRPr="0004467F">
              <w:rPr>
                <w:rFonts w:asciiTheme="minorEastAsia" w:hAnsiTheme="minorEastAsia" w:hint="eastAsia"/>
                <w:color w:val="000000" w:themeColor="text1"/>
                <w:sz w:val="22"/>
              </w:rPr>
              <w:t>体现通识教育、专业教育与教师教育深度融合及推进课程内容综合化的相关证据。</w:t>
            </w:r>
          </w:p>
          <w:p w14:paraId="0C17337F" w14:textId="77777777" w:rsidR="004E246C" w:rsidRPr="0004467F" w:rsidRDefault="004E246C" w:rsidP="004E246C">
            <w:pPr>
              <w:widowControl/>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4.</w:t>
            </w:r>
            <w:r w:rsidRPr="0004467F">
              <w:rPr>
                <w:rFonts w:asciiTheme="minorEastAsia" w:hAnsiTheme="minorEastAsia" w:hint="eastAsia"/>
                <w:color w:val="000000" w:themeColor="text1"/>
                <w:sz w:val="22"/>
              </w:rPr>
              <w:t>对应支撑毕业要求进阶指标的必修课程教学大纲，修订研讨过程记录。</w:t>
            </w:r>
          </w:p>
          <w:p w14:paraId="711F484E" w14:textId="77777777" w:rsidR="004E246C" w:rsidRPr="0004467F" w:rsidRDefault="004E246C" w:rsidP="004E246C">
            <w:pPr>
              <w:widowControl/>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5.</w:t>
            </w:r>
            <w:r w:rsidRPr="0004467F">
              <w:rPr>
                <w:rFonts w:asciiTheme="minorEastAsia" w:hAnsiTheme="minorEastAsia" w:hint="eastAsia"/>
                <w:color w:val="000000" w:themeColor="text1"/>
                <w:sz w:val="22"/>
              </w:rPr>
              <w:t>每门必修课程对标【课程实施】开展“三个注重”教学方法与学习方式改革一览表，及教案等</w:t>
            </w:r>
            <w:r w:rsidRPr="0004467F">
              <w:rPr>
                <w:rFonts w:asciiTheme="minorEastAsia" w:hAnsiTheme="minorEastAsia" w:hint="eastAsia"/>
                <w:color w:val="000000" w:themeColor="text1"/>
                <w:sz w:val="22"/>
              </w:rPr>
              <w:lastRenderedPageBreak/>
              <w:t>教学运行材料抽样。</w:t>
            </w:r>
          </w:p>
          <w:p w14:paraId="5825C8E1" w14:textId="77777777" w:rsidR="004E246C" w:rsidRPr="0004467F" w:rsidRDefault="004E246C" w:rsidP="004E246C">
            <w:pPr>
              <w:widowControl/>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6.</w:t>
            </w:r>
            <w:r w:rsidRPr="0004467F">
              <w:rPr>
                <w:rFonts w:asciiTheme="minorEastAsia" w:hAnsiTheme="minorEastAsia" w:hint="eastAsia"/>
                <w:color w:val="000000" w:themeColor="text1"/>
                <w:sz w:val="22"/>
              </w:rPr>
              <w:t>最近一年开展课程目标达成情况评价的必修课程的清单（包括课程名称、学分、课程类别、课程性质、授课对象、开课学年、评价时间等），课程目标相关能力合理性审核记录，及过程性与结果性课程考核原始材料。</w:t>
            </w:r>
          </w:p>
          <w:p w14:paraId="3C9832FC" w14:textId="77777777" w:rsidR="004E246C" w:rsidRPr="0004467F" w:rsidRDefault="004E246C" w:rsidP="004E246C">
            <w:pPr>
              <w:widowControl/>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7.</w:t>
            </w:r>
            <w:r w:rsidRPr="0004467F">
              <w:rPr>
                <w:rFonts w:asciiTheme="minorEastAsia" w:hAnsiTheme="minorEastAsia" w:hint="eastAsia"/>
                <w:color w:val="000000" w:themeColor="text1"/>
                <w:sz w:val="22"/>
              </w:rPr>
              <w:t>课程目标达成情况分析报告。</w:t>
            </w:r>
          </w:p>
          <w:p w14:paraId="35E8BFD2" w14:textId="77777777" w:rsidR="004E246C" w:rsidRPr="0004467F" w:rsidRDefault="004E246C" w:rsidP="004E246C">
            <w:pPr>
              <w:widowControl/>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w:t>
            </w:r>
            <w:r w:rsidRPr="0004467F">
              <w:rPr>
                <w:rFonts w:asciiTheme="minorEastAsia" w:hAnsiTheme="minorEastAsia" w:hint="eastAsia"/>
                <w:color w:val="000000" w:themeColor="text1"/>
                <w:sz w:val="22"/>
              </w:rPr>
              <w:t>其它证据</w:t>
            </w:r>
          </w:p>
        </w:tc>
        <w:tc>
          <w:tcPr>
            <w:tcW w:w="1134" w:type="dxa"/>
            <w:vMerge w:val="restart"/>
          </w:tcPr>
          <w:p w14:paraId="3D139FB3"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hint="eastAsia"/>
                <w:color w:val="000000" w:themeColor="text1"/>
                <w:sz w:val="22"/>
              </w:rPr>
              <w:lastRenderedPageBreak/>
              <w:t>简要说明证据对进阶要求的支撑作用。</w:t>
            </w:r>
          </w:p>
          <w:p w14:paraId="34E269A6"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olor w:val="000000" w:themeColor="text1"/>
                <w:sz w:val="22"/>
              </w:rPr>
              <w:t>1.</w:t>
            </w:r>
          </w:p>
          <w:p w14:paraId="6CFBD40D"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olor w:val="000000" w:themeColor="text1"/>
                <w:sz w:val="22"/>
              </w:rPr>
              <w:t>2.</w:t>
            </w:r>
          </w:p>
          <w:p w14:paraId="1402F342"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olor w:val="000000" w:themeColor="text1"/>
                <w:sz w:val="22"/>
              </w:rPr>
              <w:t>3.</w:t>
            </w:r>
          </w:p>
          <w:p w14:paraId="503ADA41"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olor w:val="000000" w:themeColor="text1"/>
                <w:sz w:val="22"/>
              </w:rPr>
              <w:lastRenderedPageBreak/>
              <w:t>4.</w:t>
            </w:r>
          </w:p>
          <w:p w14:paraId="7CD3E10D"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olor w:val="000000" w:themeColor="text1"/>
                <w:sz w:val="22"/>
              </w:rPr>
              <w:t>5.</w:t>
            </w:r>
          </w:p>
          <w:p w14:paraId="676DB013"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olor w:val="000000" w:themeColor="text1"/>
                <w:sz w:val="22"/>
              </w:rPr>
              <w:t>6.</w:t>
            </w:r>
          </w:p>
          <w:p w14:paraId="7608A895"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olor w:val="000000" w:themeColor="text1"/>
                <w:sz w:val="22"/>
              </w:rPr>
              <w:t>7.</w:t>
            </w:r>
          </w:p>
          <w:p w14:paraId="45385A9C" w14:textId="77777777" w:rsidR="004E246C" w:rsidRPr="0004467F" w:rsidRDefault="004E246C" w:rsidP="004E246C">
            <w:pPr>
              <w:jc w:val="left"/>
              <w:rPr>
                <w:rFonts w:asciiTheme="minorEastAsia" w:hAnsiTheme="minorEastAsia"/>
                <w:color w:val="000000" w:themeColor="text1"/>
                <w:sz w:val="22"/>
              </w:rPr>
            </w:pPr>
          </w:p>
          <w:p w14:paraId="1DF8DD87" w14:textId="77777777"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olor w:val="000000" w:themeColor="text1"/>
                <w:sz w:val="22"/>
              </w:rPr>
              <w:t xml:space="preserve">……   </w:t>
            </w:r>
          </w:p>
        </w:tc>
        <w:tc>
          <w:tcPr>
            <w:tcW w:w="1276" w:type="dxa"/>
          </w:tcPr>
          <w:p w14:paraId="0D55BC03"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lastRenderedPageBreak/>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2D1A7531"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3863D0B2" w14:textId="6B0E91D2"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s="Times New Roman" w:hint="eastAsia"/>
                <w:sz w:val="22"/>
              </w:rPr>
              <w:lastRenderedPageBreak/>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685342E1" w14:textId="77777777" w:rsidR="004E246C" w:rsidRPr="0004467F" w:rsidRDefault="004E246C" w:rsidP="004E246C">
            <w:pPr>
              <w:jc w:val="left"/>
              <w:rPr>
                <w:rFonts w:asciiTheme="minorEastAsia" w:hAnsiTheme="minorEastAsia"/>
                <w:color w:val="000000" w:themeColor="text1"/>
                <w:sz w:val="22"/>
              </w:rPr>
            </w:pPr>
          </w:p>
        </w:tc>
        <w:tc>
          <w:tcPr>
            <w:tcW w:w="2410" w:type="dxa"/>
          </w:tcPr>
          <w:p w14:paraId="5D399AA3" w14:textId="77777777" w:rsidR="004E246C" w:rsidRPr="0004467F" w:rsidRDefault="004E246C" w:rsidP="004E246C">
            <w:pPr>
              <w:jc w:val="left"/>
              <w:rPr>
                <w:rFonts w:asciiTheme="minorEastAsia" w:hAnsiTheme="minorEastAsia"/>
                <w:color w:val="000000" w:themeColor="text1"/>
                <w:sz w:val="22"/>
              </w:rPr>
            </w:pPr>
          </w:p>
        </w:tc>
      </w:tr>
      <w:tr w:rsidR="004E246C" w:rsidRPr="00982FE6" w14:paraId="1A07F467" w14:textId="05EE4472" w:rsidTr="0004467F">
        <w:trPr>
          <w:trHeight w:val="525"/>
        </w:trPr>
        <w:tc>
          <w:tcPr>
            <w:tcW w:w="569" w:type="dxa"/>
            <w:vMerge/>
          </w:tcPr>
          <w:p w14:paraId="652A89AE"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2BF0B8B9" w14:textId="2EBDA19E" w:rsidR="004E246C" w:rsidRPr="0004467F" w:rsidRDefault="004E246C" w:rsidP="0004467F">
            <w:pPr>
              <w:adjustRightInd w:val="0"/>
              <w:snapToGrid w:val="0"/>
              <w:rPr>
                <w:rFonts w:asciiTheme="minorEastAsia" w:hAnsiTheme="minorEastAsia"/>
                <w:b/>
                <w:color w:val="000000" w:themeColor="text1"/>
                <w:sz w:val="22"/>
              </w:rPr>
            </w:pPr>
            <w:r w:rsidRPr="00982FE6">
              <w:rPr>
                <w:rFonts w:asciiTheme="minorEastAsia" w:hAnsiTheme="minorEastAsia"/>
                <w:color w:val="000000"/>
                <w:sz w:val="22"/>
              </w:rPr>
              <w:t>3.2［课程结构］课程结构体现通识教育、专业教育、职业教育与教师教育</w:t>
            </w:r>
            <w:r w:rsidRPr="00982FE6">
              <w:rPr>
                <w:rFonts w:asciiTheme="minorEastAsia" w:hAnsiTheme="minorEastAsia" w:hint="eastAsia"/>
                <w:b/>
                <w:bCs/>
                <w:color w:val="000000"/>
                <w:sz w:val="22"/>
              </w:rPr>
              <w:t>深度融合</w:t>
            </w:r>
            <w:r w:rsidRPr="00982FE6">
              <w:rPr>
                <w:rFonts w:asciiTheme="minorEastAsia" w:hAnsiTheme="minorEastAsia" w:hint="eastAsia"/>
                <w:color w:val="000000"/>
                <w:sz w:val="22"/>
              </w:rPr>
              <w:t>；理论课与实践课、必修课与选修课设置合理，</w:t>
            </w:r>
            <w:r w:rsidRPr="00982FE6">
              <w:rPr>
                <w:rFonts w:asciiTheme="minorEastAsia" w:hAnsiTheme="minorEastAsia" w:hint="eastAsia"/>
                <w:b/>
                <w:bCs/>
                <w:color w:val="000000"/>
                <w:sz w:val="22"/>
              </w:rPr>
              <w:t>注重开设理实一体化课程。</w:t>
            </w:r>
            <w:r w:rsidRPr="00982FE6">
              <w:rPr>
                <w:rFonts w:asciiTheme="minorEastAsia" w:hAnsiTheme="minorEastAsia" w:hint="eastAsia"/>
                <w:color w:val="000000"/>
                <w:sz w:val="22"/>
              </w:rPr>
              <w:t>各类课程学分比例恰当，通识教育课程中的人文社会与科学素养课程学分不低于</w:t>
            </w:r>
            <w:r w:rsidRPr="00982FE6">
              <w:rPr>
                <w:rFonts w:asciiTheme="minorEastAsia" w:hAnsiTheme="minorEastAsia"/>
                <w:color w:val="000000"/>
                <w:sz w:val="22"/>
              </w:rPr>
              <w:t>8学分，专业课程学分不低于总学分的1/3，教师教育课程学分不低于12学分。</w:t>
            </w:r>
          </w:p>
        </w:tc>
        <w:tc>
          <w:tcPr>
            <w:tcW w:w="2410" w:type="dxa"/>
            <w:vMerge/>
          </w:tcPr>
          <w:p w14:paraId="4CEB59E3" w14:textId="77777777" w:rsidR="004E246C" w:rsidRPr="0004467F" w:rsidRDefault="004E246C" w:rsidP="004E246C">
            <w:pPr>
              <w:widowControl/>
              <w:adjustRightInd w:val="0"/>
              <w:snapToGrid w:val="0"/>
              <w:rPr>
                <w:rFonts w:asciiTheme="minorEastAsia" w:hAnsiTheme="minorEastAsia"/>
                <w:color w:val="000000" w:themeColor="text1"/>
                <w:sz w:val="22"/>
              </w:rPr>
            </w:pPr>
          </w:p>
        </w:tc>
        <w:tc>
          <w:tcPr>
            <w:tcW w:w="1559" w:type="dxa"/>
            <w:vMerge/>
          </w:tcPr>
          <w:p w14:paraId="7BE43AA5" w14:textId="77777777" w:rsidR="004E246C" w:rsidRPr="0004467F" w:rsidRDefault="004E246C" w:rsidP="004E246C">
            <w:pPr>
              <w:widowControl/>
              <w:adjustRightInd w:val="0"/>
              <w:snapToGrid w:val="0"/>
              <w:rPr>
                <w:rFonts w:asciiTheme="minorEastAsia" w:hAnsiTheme="minorEastAsia"/>
                <w:color w:val="000000" w:themeColor="text1"/>
                <w:sz w:val="22"/>
              </w:rPr>
            </w:pPr>
          </w:p>
        </w:tc>
        <w:tc>
          <w:tcPr>
            <w:tcW w:w="1134" w:type="dxa"/>
            <w:vMerge/>
          </w:tcPr>
          <w:p w14:paraId="7DAABC55"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28FD07E5"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0E24B788"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7B657A84" w14:textId="31A19FFE"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20C48C1A"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2F3F8E40"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43706BAB" w14:textId="3440E7B2" w:rsidTr="0004467F">
        <w:trPr>
          <w:trHeight w:val="1135"/>
        </w:trPr>
        <w:tc>
          <w:tcPr>
            <w:tcW w:w="569" w:type="dxa"/>
            <w:vMerge/>
          </w:tcPr>
          <w:p w14:paraId="009BE56A"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77BCC2EF" w14:textId="279FF560" w:rsidR="004E246C" w:rsidRPr="0004467F" w:rsidRDefault="004E246C" w:rsidP="004E246C">
            <w:pPr>
              <w:adjustRightInd w:val="0"/>
              <w:snapToGrid w:val="0"/>
              <w:rPr>
                <w:rFonts w:asciiTheme="minorEastAsia" w:hAnsiTheme="minorEastAsia"/>
                <w:b/>
                <w:color w:val="000000" w:themeColor="text1"/>
                <w:sz w:val="22"/>
              </w:rPr>
            </w:pPr>
            <w:r w:rsidRPr="00982FE6">
              <w:rPr>
                <w:rFonts w:asciiTheme="minorEastAsia" w:hAnsiTheme="minorEastAsia"/>
                <w:color w:val="000000"/>
                <w:sz w:val="22"/>
              </w:rPr>
              <w:t>3.3［课程内容］课程内容体现专业性、职业性与师范性“三性”融合的要求，把社会主义核心价值观、师德教育和工匠精神有机融入课程教学中。开发或选用</w:t>
            </w:r>
            <w:r w:rsidRPr="00982FE6">
              <w:rPr>
                <w:rFonts w:asciiTheme="minorEastAsia" w:hAnsiTheme="minorEastAsia" w:hint="eastAsia"/>
                <w:b/>
                <w:bCs/>
                <w:color w:val="000000"/>
                <w:sz w:val="22"/>
              </w:rPr>
              <w:t>适合</w:t>
            </w:r>
            <w:r w:rsidRPr="00982FE6">
              <w:rPr>
                <w:rFonts w:asciiTheme="minorEastAsia" w:hAnsiTheme="minorEastAsia" w:hint="eastAsia"/>
                <w:color w:val="000000"/>
                <w:sz w:val="22"/>
              </w:rPr>
              <w:t>中等职业学校教师培养的</w:t>
            </w:r>
            <w:r w:rsidRPr="00982FE6">
              <w:rPr>
                <w:rFonts w:asciiTheme="minorEastAsia" w:hAnsiTheme="minorEastAsia" w:hint="eastAsia"/>
                <w:b/>
                <w:bCs/>
                <w:color w:val="000000"/>
                <w:sz w:val="22"/>
              </w:rPr>
              <w:t>优质</w:t>
            </w:r>
            <w:r w:rsidRPr="00982FE6">
              <w:rPr>
                <w:rFonts w:asciiTheme="minorEastAsia" w:hAnsiTheme="minorEastAsia" w:hint="eastAsia"/>
                <w:color w:val="000000"/>
                <w:sz w:val="22"/>
              </w:rPr>
              <w:t>特色教材，吸收新知识、新技术、新工艺、新方法，引入</w:t>
            </w:r>
            <w:r w:rsidRPr="00982FE6">
              <w:rPr>
                <w:rFonts w:asciiTheme="minorEastAsia" w:hAnsiTheme="minorEastAsia" w:hint="eastAsia"/>
                <w:b/>
                <w:bCs/>
                <w:color w:val="000000"/>
                <w:sz w:val="22"/>
              </w:rPr>
              <w:t>国</w:t>
            </w:r>
            <w:r w:rsidRPr="00982FE6">
              <w:rPr>
                <w:rFonts w:asciiTheme="minorEastAsia" w:hAnsiTheme="minorEastAsia" w:hint="eastAsia"/>
                <w:b/>
                <w:bCs/>
                <w:color w:val="000000"/>
                <w:sz w:val="22"/>
              </w:rPr>
              <w:lastRenderedPageBreak/>
              <w:t>外职业教育</w:t>
            </w:r>
            <w:r w:rsidRPr="00982FE6">
              <w:rPr>
                <w:rFonts w:asciiTheme="minorEastAsia" w:hAnsiTheme="minorEastAsia" w:hint="eastAsia"/>
                <w:color w:val="000000"/>
                <w:sz w:val="22"/>
              </w:rPr>
              <w:t>课程改革和</w:t>
            </w:r>
            <w:r w:rsidRPr="00982FE6">
              <w:rPr>
                <w:rFonts w:asciiTheme="minorEastAsia" w:hAnsiTheme="minorEastAsia" w:hint="eastAsia"/>
                <w:b/>
                <w:bCs/>
                <w:color w:val="000000"/>
                <w:sz w:val="22"/>
              </w:rPr>
              <w:t>教育教学</w:t>
            </w:r>
            <w:r w:rsidRPr="00982FE6">
              <w:rPr>
                <w:rFonts w:asciiTheme="minorEastAsia" w:hAnsiTheme="minorEastAsia" w:hint="eastAsia"/>
                <w:color w:val="000000"/>
                <w:sz w:val="22"/>
              </w:rPr>
              <w:t>研究最新成果和</w:t>
            </w:r>
            <w:r w:rsidRPr="00982FE6">
              <w:rPr>
                <w:rFonts w:asciiTheme="minorEastAsia" w:hAnsiTheme="minorEastAsia" w:hint="eastAsia"/>
                <w:b/>
                <w:bCs/>
                <w:color w:val="000000"/>
                <w:sz w:val="22"/>
              </w:rPr>
              <w:t>国内</w:t>
            </w:r>
            <w:r w:rsidRPr="00982FE6">
              <w:rPr>
                <w:rFonts w:asciiTheme="minorEastAsia" w:hAnsiTheme="minorEastAsia" w:hint="eastAsia"/>
                <w:color w:val="000000"/>
                <w:sz w:val="22"/>
              </w:rPr>
              <w:t>优秀中等职业学校教育教学案例，并能够结合产业发展变化和师范生学习状况及时更新、完善课程内容，</w:t>
            </w:r>
            <w:r w:rsidRPr="00982FE6">
              <w:rPr>
                <w:rFonts w:asciiTheme="minorEastAsia" w:hAnsiTheme="minorEastAsia" w:hint="eastAsia"/>
                <w:b/>
                <w:bCs/>
                <w:color w:val="000000"/>
                <w:sz w:val="22"/>
              </w:rPr>
              <w:t>形成促进师范生主体发展的行业性、特色化的课程文化。</w:t>
            </w:r>
          </w:p>
        </w:tc>
        <w:tc>
          <w:tcPr>
            <w:tcW w:w="2410" w:type="dxa"/>
            <w:vMerge/>
          </w:tcPr>
          <w:p w14:paraId="1F8F4A35" w14:textId="77777777" w:rsidR="004E246C" w:rsidRPr="0004467F" w:rsidRDefault="004E246C" w:rsidP="004E246C">
            <w:pPr>
              <w:widowControl/>
              <w:adjustRightInd w:val="0"/>
              <w:snapToGrid w:val="0"/>
              <w:rPr>
                <w:rFonts w:asciiTheme="minorEastAsia" w:hAnsiTheme="minorEastAsia"/>
                <w:color w:val="000000" w:themeColor="text1"/>
                <w:sz w:val="22"/>
              </w:rPr>
            </w:pPr>
          </w:p>
        </w:tc>
        <w:tc>
          <w:tcPr>
            <w:tcW w:w="1559" w:type="dxa"/>
            <w:vMerge/>
          </w:tcPr>
          <w:p w14:paraId="571E8A2D" w14:textId="77777777" w:rsidR="004E246C" w:rsidRPr="0004467F" w:rsidRDefault="004E246C" w:rsidP="004E246C">
            <w:pPr>
              <w:widowControl/>
              <w:adjustRightInd w:val="0"/>
              <w:snapToGrid w:val="0"/>
              <w:rPr>
                <w:rFonts w:asciiTheme="minorEastAsia" w:hAnsiTheme="minorEastAsia"/>
                <w:color w:val="000000" w:themeColor="text1"/>
                <w:sz w:val="22"/>
              </w:rPr>
            </w:pPr>
          </w:p>
        </w:tc>
        <w:tc>
          <w:tcPr>
            <w:tcW w:w="1134" w:type="dxa"/>
            <w:vMerge/>
          </w:tcPr>
          <w:p w14:paraId="49A7BFA8"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2083A6F8"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75A94DCF"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28DA31BA" w14:textId="7B1AF69B"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w:t>
            </w:r>
            <w:r w:rsidRPr="0004467F">
              <w:rPr>
                <w:rFonts w:asciiTheme="minorEastAsia" w:hAnsiTheme="minorEastAsia" w:cs="Times New Roman" w:hint="eastAsia"/>
                <w:sz w:val="22"/>
              </w:rPr>
              <w:lastRenderedPageBreak/>
              <w:t>满足要求</w:t>
            </w:r>
          </w:p>
        </w:tc>
        <w:tc>
          <w:tcPr>
            <w:tcW w:w="2268" w:type="dxa"/>
          </w:tcPr>
          <w:p w14:paraId="39056537"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1F08C8BF"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44D80C51" w14:textId="2F0A1217" w:rsidTr="0004467F">
        <w:trPr>
          <w:trHeight w:val="3117"/>
        </w:trPr>
        <w:tc>
          <w:tcPr>
            <w:tcW w:w="569" w:type="dxa"/>
            <w:vMerge/>
          </w:tcPr>
          <w:p w14:paraId="763C3D56"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000A09D4" w14:textId="6A9CA142" w:rsidR="004E246C" w:rsidRPr="0004467F" w:rsidRDefault="004E246C" w:rsidP="0004467F">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3.4［课程实施］重视课堂教学在培养过程中的基础作用，强化课程思政，将思想政治教育贯通教学全过程。依据毕业要求制定教学大纲，教学内容、教学方法、考核内容与方式应支持课程目标的实现。</w:t>
            </w:r>
            <w:r w:rsidRPr="00982FE6">
              <w:rPr>
                <w:rFonts w:asciiTheme="minorEastAsia" w:hAnsiTheme="minorEastAsia" w:hint="eastAsia"/>
                <w:b/>
                <w:bCs/>
                <w:color w:val="000000"/>
                <w:sz w:val="22"/>
              </w:rPr>
              <w:t>注重师范生的主体参与和实践体验，注重以课堂教学、实践教学、课外指导提升自主学习能力，注重应用信息技术推进教与学的改革。</w:t>
            </w:r>
            <w:r w:rsidRPr="00982FE6">
              <w:rPr>
                <w:rFonts w:asciiTheme="minorEastAsia" w:hAnsiTheme="minorEastAsia" w:hint="eastAsia"/>
                <w:color w:val="000000"/>
                <w:sz w:val="22"/>
              </w:rPr>
              <w:t>教学技能与专业技能训练课程实行小班教学，</w:t>
            </w:r>
            <w:r w:rsidRPr="00982FE6">
              <w:rPr>
                <w:rFonts w:asciiTheme="minorEastAsia" w:hAnsiTheme="minorEastAsia" w:hint="eastAsia"/>
                <w:b/>
                <w:bCs/>
                <w:color w:val="000000"/>
                <w:sz w:val="22"/>
              </w:rPr>
              <w:t>形式多样，富有成效，</w:t>
            </w:r>
            <w:r w:rsidRPr="00982FE6">
              <w:rPr>
                <w:rFonts w:asciiTheme="minorEastAsia" w:hAnsiTheme="minorEastAsia" w:hint="eastAsia"/>
                <w:color w:val="000000"/>
                <w:sz w:val="22"/>
              </w:rPr>
              <w:t>养成师范生的自主学习能力，掌握“三字一话”、技能示范、</w:t>
            </w:r>
            <w:r w:rsidRPr="00982FE6">
              <w:rPr>
                <w:rFonts w:asciiTheme="minorEastAsia" w:hAnsiTheme="minorEastAsia" w:hint="eastAsia"/>
                <w:b/>
                <w:bCs/>
                <w:color w:val="000000"/>
                <w:sz w:val="22"/>
              </w:rPr>
              <w:t>做中学、做中教</w:t>
            </w:r>
            <w:r w:rsidRPr="00982FE6">
              <w:rPr>
                <w:rFonts w:asciiTheme="minorEastAsia" w:hAnsiTheme="minorEastAsia" w:hint="eastAsia"/>
                <w:color w:val="000000"/>
                <w:sz w:val="22"/>
              </w:rPr>
              <w:t>等从教基本功。</w:t>
            </w:r>
            <w:r w:rsidRPr="00982FE6">
              <w:rPr>
                <w:rFonts w:asciiTheme="minorEastAsia" w:hAnsiTheme="minorEastAsia" w:hint="eastAsia"/>
                <w:b/>
                <w:bCs/>
                <w:color w:val="000000"/>
                <w:sz w:val="22"/>
              </w:rPr>
              <w:t>校园文</w:t>
            </w:r>
            <w:r w:rsidRPr="00982FE6">
              <w:rPr>
                <w:rFonts w:asciiTheme="minorEastAsia" w:hAnsiTheme="minorEastAsia" w:hint="eastAsia"/>
                <w:b/>
                <w:bCs/>
                <w:color w:val="000000"/>
                <w:sz w:val="22"/>
              </w:rPr>
              <w:lastRenderedPageBreak/>
              <w:t>化活动具有教师教育特色，有利于养成从教信念、职业素养与创新能力。</w:t>
            </w:r>
          </w:p>
        </w:tc>
        <w:tc>
          <w:tcPr>
            <w:tcW w:w="2410" w:type="dxa"/>
            <w:vMerge/>
          </w:tcPr>
          <w:p w14:paraId="1C27A79D" w14:textId="77777777" w:rsidR="004E246C" w:rsidRPr="0004467F" w:rsidRDefault="004E246C" w:rsidP="004E246C">
            <w:pPr>
              <w:widowControl/>
              <w:adjustRightInd w:val="0"/>
              <w:snapToGrid w:val="0"/>
              <w:rPr>
                <w:rFonts w:asciiTheme="minorEastAsia" w:hAnsiTheme="minorEastAsia"/>
                <w:color w:val="000000" w:themeColor="text1"/>
                <w:sz w:val="22"/>
              </w:rPr>
            </w:pPr>
          </w:p>
        </w:tc>
        <w:tc>
          <w:tcPr>
            <w:tcW w:w="1559" w:type="dxa"/>
            <w:vMerge/>
          </w:tcPr>
          <w:p w14:paraId="38560236" w14:textId="77777777" w:rsidR="004E246C" w:rsidRPr="0004467F" w:rsidRDefault="004E246C" w:rsidP="004E246C">
            <w:pPr>
              <w:widowControl/>
              <w:adjustRightInd w:val="0"/>
              <w:snapToGrid w:val="0"/>
              <w:rPr>
                <w:rFonts w:asciiTheme="minorEastAsia" w:hAnsiTheme="minorEastAsia"/>
                <w:color w:val="000000" w:themeColor="text1"/>
                <w:sz w:val="22"/>
              </w:rPr>
            </w:pPr>
          </w:p>
        </w:tc>
        <w:tc>
          <w:tcPr>
            <w:tcW w:w="1134" w:type="dxa"/>
            <w:vMerge/>
          </w:tcPr>
          <w:p w14:paraId="569FA05E"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5473949D"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7119320F"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39886219" w14:textId="6EA26048"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3064D9DE"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2806E780"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521876ED" w14:textId="2BEBE8C7" w:rsidTr="0004467F">
        <w:trPr>
          <w:trHeight w:val="1984"/>
        </w:trPr>
        <w:tc>
          <w:tcPr>
            <w:tcW w:w="569" w:type="dxa"/>
            <w:vMerge/>
          </w:tcPr>
          <w:p w14:paraId="2A8F9EE1"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62CED99B" w14:textId="14303F31" w:rsidR="004E246C" w:rsidRPr="0004467F" w:rsidRDefault="004E246C" w:rsidP="0004467F">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3.5［课程评价］定期评价课程体系的合理性和课程目标达成情况，并能够根据评价结果进行修订。专业实践课程评价标准借鉴吸收</w:t>
            </w:r>
            <w:r w:rsidRPr="00982FE6">
              <w:rPr>
                <w:rFonts w:asciiTheme="minorEastAsia" w:hAnsiTheme="minorEastAsia" w:hint="eastAsia"/>
                <w:b/>
                <w:bCs/>
                <w:color w:val="000000"/>
                <w:sz w:val="22"/>
              </w:rPr>
              <w:t>国际先进</w:t>
            </w:r>
            <w:r w:rsidRPr="00982FE6">
              <w:rPr>
                <w:rFonts w:asciiTheme="minorEastAsia" w:hAnsiTheme="minorEastAsia" w:hint="eastAsia"/>
                <w:color w:val="000000"/>
                <w:sz w:val="22"/>
              </w:rPr>
              <w:t>行业企业相关评价标准。评价与修订过程应有行业企业、中等职业学校等利益相关方参与。</w:t>
            </w:r>
          </w:p>
        </w:tc>
        <w:tc>
          <w:tcPr>
            <w:tcW w:w="2410" w:type="dxa"/>
            <w:vMerge/>
          </w:tcPr>
          <w:p w14:paraId="347EEE2B" w14:textId="77777777" w:rsidR="004E246C" w:rsidRPr="0004467F" w:rsidRDefault="004E246C" w:rsidP="004E246C">
            <w:pPr>
              <w:widowControl/>
              <w:adjustRightInd w:val="0"/>
              <w:snapToGrid w:val="0"/>
              <w:rPr>
                <w:rFonts w:asciiTheme="minorEastAsia" w:hAnsiTheme="minorEastAsia"/>
                <w:color w:val="000000" w:themeColor="text1"/>
                <w:sz w:val="22"/>
              </w:rPr>
            </w:pPr>
          </w:p>
        </w:tc>
        <w:tc>
          <w:tcPr>
            <w:tcW w:w="1559" w:type="dxa"/>
            <w:vMerge/>
          </w:tcPr>
          <w:p w14:paraId="0483BFD1" w14:textId="77777777" w:rsidR="004E246C" w:rsidRPr="0004467F" w:rsidRDefault="004E246C" w:rsidP="004E246C">
            <w:pPr>
              <w:widowControl/>
              <w:adjustRightInd w:val="0"/>
              <w:snapToGrid w:val="0"/>
              <w:rPr>
                <w:rFonts w:asciiTheme="minorEastAsia" w:hAnsiTheme="minorEastAsia"/>
                <w:color w:val="000000" w:themeColor="text1"/>
                <w:sz w:val="22"/>
              </w:rPr>
            </w:pPr>
          </w:p>
        </w:tc>
        <w:tc>
          <w:tcPr>
            <w:tcW w:w="1134" w:type="dxa"/>
            <w:vMerge/>
          </w:tcPr>
          <w:p w14:paraId="4D626062"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6654ADA7"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5996D77A"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5FFA27A1" w14:textId="0AD54E2C"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144DD484"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08DE849A"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089AA386" w14:textId="5B91C7B5" w:rsidTr="0004467F">
        <w:trPr>
          <w:trHeight w:val="1841"/>
        </w:trPr>
        <w:tc>
          <w:tcPr>
            <w:tcW w:w="569" w:type="dxa"/>
            <w:vMerge w:val="restart"/>
          </w:tcPr>
          <w:p w14:paraId="3ECBAE6D" w14:textId="77777777" w:rsidR="004E246C" w:rsidRPr="0004467F" w:rsidRDefault="004E246C" w:rsidP="004E246C">
            <w:pPr>
              <w:jc w:val="center"/>
              <w:rPr>
                <w:rFonts w:asciiTheme="minorEastAsia" w:hAnsiTheme="minorEastAsia" w:cs="宋体"/>
                <w:color w:val="000000" w:themeColor="text1"/>
                <w:sz w:val="22"/>
              </w:rPr>
            </w:pPr>
            <w:r w:rsidRPr="0004467F">
              <w:rPr>
                <w:rFonts w:asciiTheme="minorEastAsia" w:hAnsiTheme="minorEastAsia" w:cs="宋体" w:hint="eastAsia"/>
                <w:color w:val="000000" w:themeColor="text1"/>
                <w:sz w:val="22"/>
              </w:rPr>
              <w:t>合作与实践</w:t>
            </w:r>
          </w:p>
        </w:tc>
        <w:tc>
          <w:tcPr>
            <w:tcW w:w="2437" w:type="dxa"/>
            <w:vAlign w:val="center"/>
          </w:tcPr>
          <w:p w14:paraId="26EF624B" w14:textId="2CF70DD8" w:rsidR="004E246C" w:rsidRPr="0004467F" w:rsidRDefault="004E246C" w:rsidP="004E246C">
            <w:pPr>
              <w:adjustRightInd w:val="0"/>
              <w:snapToGrid w:val="0"/>
              <w:rPr>
                <w:rFonts w:asciiTheme="minorEastAsia" w:hAnsiTheme="minorEastAsia" w:cs="宋体"/>
                <w:color w:val="000000" w:themeColor="text1"/>
                <w:sz w:val="22"/>
              </w:rPr>
            </w:pPr>
            <w:r w:rsidRPr="00982FE6">
              <w:rPr>
                <w:rFonts w:asciiTheme="minorEastAsia" w:hAnsiTheme="minorEastAsia"/>
                <w:color w:val="000000"/>
                <w:sz w:val="22"/>
              </w:rPr>
              <w:t>4.1［协同育人］与地方教育等行政部门、行业企业和中等职业学校建立权责明晰、稳定协调、</w:t>
            </w:r>
            <w:r w:rsidRPr="00982FE6">
              <w:rPr>
                <w:rFonts w:asciiTheme="minorEastAsia" w:hAnsiTheme="minorEastAsia" w:hint="eastAsia"/>
                <w:b/>
                <w:bCs/>
                <w:color w:val="000000"/>
                <w:sz w:val="22"/>
              </w:rPr>
              <w:t>产教融合、</w:t>
            </w:r>
            <w:r w:rsidRPr="00982FE6">
              <w:rPr>
                <w:rFonts w:asciiTheme="minorEastAsia" w:hAnsiTheme="minorEastAsia" w:hint="eastAsia"/>
                <w:color w:val="000000"/>
                <w:sz w:val="22"/>
              </w:rPr>
              <w:t>合作共赢的多方协同培养机制，</w:t>
            </w:r>
            <w:r w:rsidRPr="00982FE6">
              <w:rPr>
                <w:rFonts w:asciiTheme="minorEastAsia" w:hAnsiTheme="minorEastAsia" w:hint="eastAsia"/>
                <w:b/>
                <w:bCs/>
                <w:color w:val="000000"/>
                <w:sz w:val="22"/>
              </w:rPr>
              <w:t>协同制定培养目标、设计课程体系、建设课程资源、组建教学创新团队、</w:t>
            </w:r>
            <w:r w:rsidRPr="00982FE6">
              <w:rPr>
                <w:rFonts w:asciiTheme="minorEastAsia" w:hAnsiTheme="minorEastAsia" w:hint="eastAsia"/>
                <w:b/>
                <w:bCs/>
                <w:color w:val="000000"/>
                <w:sz w:val="22"/>
              </w:rPr>
              <w:lastRenderedPageBreak/>
              <w:t>开展教学研究、建设实践基地、开展创新创业、评价培养质量</w:t>
            </w:r>
            <w:r w:rsidRPr="00982FE6">
              <w:rPr>
                <w:rFonts w:asciiTheme="minorEastAsia" w:hAnsiTheme="minorEastAsia" w:hint="eastAsia"/>
                <w:color w:val="000000"/>
                <w:sz w:val="22"/>
              </w:rPr>
              <w:t>，</w:t>
            </w:r>
            <w:r w:rsidRPr="00982FE6">
              <w:rPr>
                <w:rFonts w:asciiTheme="minorEastAsia" w:hAnsiTheme="minorEastAsia" w:hint="eastAsia"/>
                <w:b/>
                <w:bCs/>
                <w:color w:val="000000"/>
                <w:sz w:val="22"/>
              </w:rPr>
              <w:t>形成</w:t>
            </w:r>
            <w:r w:rsidRPr="00982FE6">
              <w:rPr>
                <w:rFonts w:asciiTheme="minorEastAsia" w:hAnsiTheme="minorEastAsia" w:hint="eastAsia"/>
                <w:color w:val="000000"/>
                <w:sz w:val="22"/>
              </w:rPr>
              <w:t>教师培养、培训、研究和服务一体化的合作共同体。</w:t>
            </w:r>
          </w:p>
        </w:tc>
        <w:tc>
          <w:tcPr>
            <w:tcW w:w="2410" w:type="dxa"/>
            <w:vMerge w:val="restart"/>
          </w:tcPr>
          <w:p w14:paraId="489A90CA" w14:textId="77777777" w:rsidR="004E246C" w:rsidRPr="0004467F" w:rsidRDefault="004E246C" w:rsidP="004E246C">
            <w:pPr>
              <w:widowControl/>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lastRenderedPageBreak/>
              <w:t>1.</w:t>
            </w:r>
            <w:r w:rsidRPr="0004467F">
              <w:rPr>
                <w:rFonts w:asciiTheme="minorEastAsia" w:hAnsiTheme="minorEastAsia" w:hint="eastAsia"/>
                <w:color w:val="000000" w:themeColor="text1"/>
                <w:sz w:val="22"/>
              </w:rPr>
              <w:t>对标按照“八个协同”要求优化示范性实践基地建设，提升协同育人水平。</w:t>
            </w:r>
          </w:p>
          <w:p w14:paraId="6CB18267" w14:textId="77777777" w:rsidR="004E246C" w:rsidRPr="0004467F" w:rsidRDefault="004E246C" w:rsidP="004E246C">
            <w:pPr>
              <w:widowControl/>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2.精准支撑毕业要求进阶指标点，指导创新性实践，修订专业实践课程大纲和教育实践课程大纲，实现从单项</w:t>
            </w:r>
            <w:r w:rsidRPr="0004467F">
              <w:rPr>
                <w:rFonts w:asciiTheme="minorEastAsia" w:hAnsiTheme="minorEastAsia"/>
                <w:color w:val="000000" w:themeColor="text1"/>
                <w:sz w:val="22"/>
              </w:rPr>
              <w:lastRenderedPageBreak/>
              <w:t>技能到综合技能的衔接贯通</w:t>
            </w:r>
            <w:r w:rsidRPr="0004467F">
              <w:rPr>
                <w:rFonts w:asciiTheme="minorEastAsia" w:hAnsiTheme="minorEastAsia" w:hint="eastAsia"/>
                <w:color w:val="000000" w:themeColor="text1"/>
                <w:sz w:val="22"/>
              </w:rPr>
              <w:t>和从教育见习、教育实习到教育研习的递进贯通。</w:t>
            </w:r>
          </w:p>
          <w:p w14:paraId="70E48E45" w14:textId="77777777" w:rsidR="004E246C" w:rsidRPr="0004467F" w:rsidRDefault="004E246C" w:rsidP="004E246C">
            <w:pPr>
              <w:adjustRightInd w:val="0"/>
              <w:snapToGrid w:val="0"/>
              <w:jc w:val="left"/>
              <w:rPr>
                <w:rFonts w:asciiTheme="minorEastAsia" w:hAnsiTheme="minorEastAsia" w:cs="宋体"/>
                <w:color w:val="000000" w:themeColor="text1"/>
                <w:sz w:val="22"/>
              </w:rPr>
            </w:pPr>
            <w:r w:rsidRPr="0004467F">
              <w:rPr>
                <w:rFonts w:asciiTheme="minorEastAsia" w:hAnsiTheme="minorEastAsia"/>
                <w:color w:val="000000" w:themeColor="text1"/>
                <w:sz w:val="22"/>
              </w:rPr>
              <w:t>3.</w:t>
            </w:r>
            <w:r w:rsidRPr="0004467F">
              <w:rPr>
                <w:rFonts w:asciiTheme="minorEastAsia" w:hAnsiTheme="minorEastAsia" w:hint="eastAsia"/>
                <w:color w:val="000000" w:themeColor="text1"/>
                <w:sz w:val="22"/>
              </w:rPr>
              <w:t>完善教育实践评价与改进的机制与制度，分类健全师德体验、教学实践、班级管理实践、教研实践和实习实训指导等表现性评价指标，有效评价教育实践能力、专业实践能力和教育教学反思能力。</w:t>
            </w:r>
          </w:p>
        </w:tc>
        <w:tc>
          <w:tcPr>
            <w:tcW w:w="1559" w:type="dxa"/>
            <w:vMerge w:val="restart"/>
          </w:tcPr>
          <w:p w14:paraId="0B32D9CA" w14:textId="77777777" w:rsidR="004E246C" w:rsidRPr="0004467F" w:rsidRDefault="004E246C" w:rsidP="004E246C">
            <w:pPr>
              <w:widowControl/>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lastRenderedPageBreak/>
              <w:t>1.</w:t>
            </w:r>
            <w:r w:rsidRPr="0004467F">
              <w:rPr>
                <w:rFonts w:asciiTheme="minorEastAsia" w:hAnsiTheme="minorEastAsia" w:hint="eastAsia"/>
                <w:color w:val="000000" w:themeColor="text1"/>
                <w:sz w:val="22"/>
              </w:rPr>
              <w:t>示范性教育实践基地与优势一览表，及“八个协同”建设过程与成效文档材料。</w:t>
            </w:r>
          </w:p>
          <w:p w14:paraId="38D9E370" w14:textId="77777777" w:rsidR="004E246C" w:rsidRPr="0004467F" w:rsidRDefault="004E246C" w:rsidP="004E246C">
            <w:pPr>
              <w:widowControl/>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2.</w:t>
            </w:r>
            <w:r w:rsidRPr="0004467F">
              <w:rPr>
                <w:rFonts w:asciiTheme="minorEastAsia" w:hAnsiTheme="minorEastAsia" w:hint="eastAsia"/>
                <w:color w:val="000000" w:themeColor="text1"/>
                <w:sz w:val="22"/>
              </w:rPr>
              <w:t>专业实践课程大纲及运行记录。</w:t>
            </w:r>
          </w:p>
          <w:p w14:paraId="19F71D5A" w14:textId="77777777" w:rsidR="004E246C" w:rsidRPr="0004467F" w:rsidRDefault="004E246C" w:rsidP="004E246C">
            <w:pPr>
              <w:widowControl/>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lastRenderedPageBreak/>
              <w:t>3.</w:t>
            </w:r>
            <w:r w:rsidRPr="0004467F">
              <w:rPr>
                <w:rFonts w:asciiTheme="minorEastAsia" w:hAnsiTheme="minorEastAsia" w:hint="eastAsia"/>
                <w:color w:val="000000" w:themeColor="text1"/>
                <w:sz w:val="22"/>
              </w:rPr>
              <w:t>教育实践质量标准和教育见习、教育实习、教育研习等课程大纲及运行记录。</w:t>
            </w:r>
          </w:p>
          <w:p w14:paraId="382DBB1F" w14:textId="77777777" w:rsidR="004E246C" w:rsidRPr="0004467F" w:rsidRDefault="004E246C" w:rsidP="004E246C">
            <w:pPr>
              <w:widowControl/>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4.</w:t>
            </w:r>
            <w:r w:rsidRPr="0004467F">
              <w:rPr>
                <w:rFonts w:asciiTheme="minorEastAsia" w:hAnsiTheme="minorEastAsia" w:hint="eastAsia"/>
                <w:color w:val="000000" w:themeColor="text1"/>
                <w:sz w:val="22"/>
              </w:rPr>
              <w:t>师德体验、教学实践、班级管理实践、教研实践、实习实训指导等表现性评价标准及评价过程材料。</w:t>
            </w:r>
          </w:p>
          <w:p w14:paraId="4D705B4B" w14:textId="77777777" w:rsidR="004E246C" w:rsidRPr="0004467F" w:rsidRDefault="004E246C" w:rsidP="004E246C">
            <w:pPr>
              <w:widowControl/>
              <w:adjustRightInd w:val="0"/>
              <w:snapToGrid w:val="0"/>
              <w:rPr>
                <w:rFonts w:asciiTheme="minorEastAsia" w:hAnsiTheme="minorEastAsia"/>
                <w:color w:val="000000" w:themeColor="text1"/>
                <w:sz w:val="22"/>
              </w:rPr>
            </w:pPr>
            <w:r w:rsidRPr="0004467F">
              <w:rPr>
                <w:rFonts w:asciiTheme="minorEastAsia" w:hAnsiTheme="minorEastAsia"/>
                <w:color w:val="000000" w:themeColor="text1"/>
                <w:sz w:val="22"/>
              </w:rPr>
              <w:t>5.</w:t>
            </w:r>
            <w:r w:rsidRPr="0004467F">
              <w:rPr>
                <w:rFonts w:asciiTheme="minorEastAsia" w:hAnsiTheme="minorEastAsia" w:hint="eastAsia"/>
                <w:color w:val="000000" w:themeColor="text1"/>
                <w:sz w:val="22"/>
              </w:rPr>
              <w:t>教育实践能力达成情况评价和改进报告。</w:t>
            </w:r>
          </w:p>
          <w:p w14:paraId="6A6B2D93" w14:textId="77777777" w:rsidR="004E246C" w:rsidRPr="0004467F" w:rsidRDefault="004E246C" w:rsidP="004E246C">
            <w:pPr>
              <w:widowControl/>
              <w:adjustRightInd w:val="0"/>
              <w:snapToGrid w:val="0"/>
              <w:rPr>
                <w:rFonts w:asciiTheme="minorEastAsia" w:hAnsiTheme="minorEastAsia" w:cs="宋体"/>
                <w:color w:val="000000" w:themeColor="text1"/>
                <w:sz w:val="22"/>
              </w:rPr>
            </w:pPr>
            <w:r w:rsidRPr="0004467F">
              <w:rPr>
                <w:rFonts w:asciiTheme="minorEastAsia" w:hAnsiTheme="minorEastAsia"/>
                <w:color w:val="000000" w:themeColor="text1"/>
                <w:sz w:val="22"/>
              </w:rPr>
              <w:t>……</w:t>
            </w:r>
            <w:r w:rsidRPr="0004467F">
              <w:rPr>
                <w:rFonts w:asciiTheme="minorEastAsia" w:hAnsiTheme="minorEastAsia" w:hint="eastAsia"/>
                <w:color w:val="000000" w:themeColor="text1"/>
                <w:sz w:val="22"/>
              </w:rPr>
              <w:t>其他证据</w:t>
            </w:r>
          </w:p>
        </w:tc>
        <w:tc>
          <w:tcPr>
            <w:tcW w:w="1134" w:type="dxa"/>
            <w:vMerge w:val="restart"/>
          </w:tcPr>
          <w:p w14:paraId="2CC05EBC"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hint="eastAsia"/>
                <w:color w:val="000000" w:themeColor="text1"/>
                <w:sz w:val="22"/>
              </w:rPr>
              <w:lastRenderedPageBreak/>
              <w:t>简要说明证据对进阶要求的支撑作用。</w:t>
            </w:r>
          </w:p>
          <w:p w14:paraId="6AFF0F36"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olor w:val="000000" w:themeColor="text1"/>
                <w:sz w:val="22"/>
              </w:rPr>
              <w:t>1.</w:t>
            </w:r>
          </w:p>
          <w:p w14:paraId="55F77E4E"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olor w:val="000000" w:themeColor="text1"/>
                <w:sz w:val="22"/>
              </w:rPr>
              <w:t>2.</w:t>
            </w:r>
          </w:p>
          <w:p w14:paraId="12B56190"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olor w:val="000000" w:themeColor="text1"/>
                <w:sz w:val="22"/>
              </w:rPr>
              <w:t>3.</w:t>
            </w:r>
          </w:p>
          <w:p w14:paraId="536C8204"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olor w:val="000000" w:themeColor="text1"/>
                <w:sz w:val="22"/>
              </w:rPr>
              <w:t>4.</w:t>
            </w:r>
          </w:p>
          <w:p w14:paraId="04C4AFD8" w14:textId="77777777"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olor w:val="000000" w:themeColor="text1"/>
                <w:sz w:val="22"/>
              </w:rPr>
              <w:lastRenderedPageBreak/>
              <w:t>……</w:t>
            </w:r>
          </w:p>
        </w:tc>
        <w:tc>
          <w:tcPr>
            <w:tcW w:w="1276" w:type="dxa"/>
          </w:tcPr>
          <w:p w14:paraId="3424A236"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lastRenderedPageBreak/>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7C6FBC3E"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1C7823E8" w14:textId="6595936D"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w:t>
            </w:r>
            <w:r w:rsidRPr="0004467F">
              <w:rPr>
                <w:rFonts w:asciiTheme="minorEastAsia" w:hAnsiTheme="minorEastAsia" w:cs="Times New Roman" w:hint="eastAsia"/>
                <w:sz w:val="22"/>
              </w:rPr>
              <w:lastRenderedPageBreak/>
              <w:t>支撑作用描述均不满足要求</w:t>
            </w:r>
          </w:p>
        </w:tc>
        <w:tc>
          <w:tcPr>
            <w:tcW w:w="2268" w:type="dxa"/>
          </w:tcPr>
          <w:p w14:paraId="02A75AB3" w14:textId="77777777" w:rsidR="004E246C" w:rsidRPr="0004467F" w:rsidRDefault="004E246C" w:rsidP="004E246C">
            <w:pPr>
              <w:jc w:val="left"/>
              <w:rPr>
                <w:rFonts w:asciiTheme="minorEastAsia" w:hAnsiTheme="minorEastAsia"/>
                <w:color w:val="000000" w:themeColor="text1"/>
                <w:sz w:val="22"/>
              </w:rPr>
            </w:pPr>
          </w:p>
        </w:tc>
        <w:tc>
          <w:tcPr>
            <w:tcW w:w="2410" w:type="dxa"/>
          </w:tcPr>
          <w:p w14:paraId="694F46BD" w14:textId="77777777" w:rsidR="004E246C" w:rsidRPr="0004467F" w:rsidRDefault="004E246C" w:rsidP="004E246C">
            <w:pPr>
              <w:jc w:val="left"/>
              <w:rPr>
                <w:rFonts w:asciiTheme="minorEastAsia" w:hAnsiTheme="minorEastAsia"/>
                <w:color w:val="000000" w:themeColor="text1"/>
                <w:sz w:val="22"/>
              </w:rPr>
            </w:pPr>
          </w:p>
        </w:tc>
      </w:tr>
      <w:tr w:rsidR="004E246C" w:rsidRPr="00982FE6" w14:paraId="705C8DB7" w14:textId="2159A5F8" w:rsidTr="0004467F">
        <w:trPr>
          <w:trHeight w:val="250"/>
        </w:trPr>
        <w:tc>
          <w:tcPr>
            <w:tcW w:w="569" w:type="dxa"/>
            <w:vMerge/>
          </w:tcPr>
          <w:p w14:paraId="5E5ADCF5"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5EDB9079" w14:textId="1EF2767C" w:rsidR="004E246C" w:rsidRPr="0004467F" w:rsidRDefault="004E246C" w:rsidP="004E246C">
            <w:pPr>
              <w:adjustRightInd w:val="0"/>
              <w:snapToGrid w:val="0"/>
              <w:rPr>
                <w:rFonts w:asciiTheme="minorEastAsia" w:hAnsiTheme="minorEastAsia" w:cs="宋体"/>
                <w:color w:val="000000" w:themeColor="text1"/>
                <w:sz w:val="22"/>
              </w:rPr>
            </w:pPr>
            <w:r w:rsidRPr="00982FE6">
              <w:rPr>
                <w:rFonts w:asciiTheme="minorEastAsia" w:hAnsiTheme="minorEastAsia"/>
                <w:color w:val="000000"/>
                <w:sz w:val="22"/>
              </w:rPr>
              <w:t>4.2［基地建设］建有</w:t>
            </w:r>
            <w:r w:rsidRPr="00982FE6">
              <w:rPr>
                <w:rFonts w:asciiTheme="minorEastAsia" w:hAnsiTheme="minorEastAsia" w:hint="eastAsia"/>
                <w:b/>
                <w:bCs/>
                <w:color w:val="000000"/>
                <w:sz w:val="22"/>
              </w:rPr>
              <w:t>长期</w:t>
            </w:r>
            <w:r w:rsidRPr="00982FE6">
              <w:rPr>
                <w:rFonts w:asciiTheme="minorEastAsia" w:hAnsiTheme="minorEastAsia" w:hint="eastAsia"/>
                <w:color w:val="000000"/>
                <w:sz w:val="22"/>
              </w:rPr>
              <w:t>稳定的专业实践基地</w:t>
            </w:r>
            <w:r w:rsidRPr="00982FE6">
              <w:rPr>
                <w:rFonts w:asciiTheme="minorEastAsia" w:hAnsiTheme="minorEastAsia"/>
                <w:color w:val="000000"/>
                <w:sz w:val="22"/>
              </w:rPr>
              <w:t>[9]和教育实践基地。</w:t>
            </w:r>
            <w:r w:rsidRPr="00982FE6">
              <w:rPr>
                <w:rFonts w:asciiTheme="minorEastAsia" w:hAnsiTheme="minorEastAsia" w:hint="eastAsia"/>
                <w:b/>
                <w:bCs/>
                <w:color w:val="000000"/>
                <w:sz w:val="22"/>
              </w:rPr>
              <w:t>专业实践基地具有行业代表性、技术先进性、管理规范性，</w:t>
            </w:r>
            <w:r w:rsidRPr="00982FE6">
              <w:rPr>
                <w:rFonts w:asciiTheme="minorEastAsia" w:hAnsiTheme="minorEastAsia" w:hint="eastAsia"/>
                <w:color w:val="000000"/>
                <w:sz w:val="22"/>
              </w:rPr>
              <w:t>能够提供合适的</w:t>
            </w:r>
            <w:r w:rsidRPr="00982FE6">
              <w:rPr>
                <w:rFonts w:asciiTheme="minorEastAsia" w:hAnsiTheme="minorEastAsia" w:hint="eastAsia"/>
                <w:b/>
                <w:bCs/>
                <w:color w:val="000000"/>
                <w:sz w:val="22"/>
              </w:rPr>
              <w:t>专业</w:t>
            </w:r>
            <w:r w:rsidRPr="00982FE6">
              <w:rPr>
                <w:rFonts w:asciiTheme="minorEastAsia" w:hAnsiTheme="minorEastAsia" w:hint="eastAsia"/>
                <w:color w:val="000000"/>
                <w:sz w:val="22"/>
              </w:rPr>
              <w:t>实践环境和实习指导，满足师范生专业实践</w:t>
            </w:r>
            <w:r w:rsidRPr="00982FE6">
              <w:rPr>
                <w:rFonts w:asciiTheme="minorEastAsia" w:hAnsiTheme="minorEastAsia" w:hint="eastAsia"/>
                <w:b/>
                <w:bCs/>
                <w:color w:val="000000"/>
                <w:sz w:val="22"/>
              </w:rPr>
              <w:t>需求</w:t>
            </w:r>
            <w:r w:rsidRPr="00982FE6">
              <w:rPr>
                <w:rFonts w:asciiTheme="minorEastAsia" w:hAnsiTheme="minorEastAsia" w:hint="eastAsia"/>
                <w:color w:val="000000"/>
                <w:sz w:val="22"/>
              </w:rPr>
              <w:t>。</w:t>
            </w:r>
            <w:r w:rsidRPr="00982FE6">
              <w:rPr>
                <w:rFonts w:asciiTheme="minorEastAsia" w:hAnsiTheme="minorEastAsia" w:hint="eastAsia"/>
                <w:b/>
                <w:bCs/>
                <w:color w:val="000000"/>
                <w:sz w:val="22"/>
              </w:rPr>
              <w:t>教育实践基地具有良好的校风，较强的师资力量、专业优势、管理优势、课程资源优势和教改实践优势。</w:t>
            </w:r>
            <w:r w:rsidRPr="00982FE6">
              <w:rPr>
                <w:rFonts w:asciiTheme="minorEastAsia" w:hAnsiTheme="minorEastAsia" w:hint="eastAsia"/>
                <w:color w:val="000000"/>
                <w:sz w:val="22"/>
              </w:rPr>
              <w:t>每</w:t>
            </w:r>
            <w:r w:rsidRPr="00982FE6">
              <w:rPr>
                <w:rFonts w:asciiTheme="minorEastAsia" w:hAnsiTheme="minorEastAsia"/>
                <w:b/>
                <w:bCs/>
                <w:color w:val="000000"/>
                <w:sz w:val="22"/>
              </w:rPr>
              <w:t>15</w:t>
            </w:r>
            <w:r w:rsidRPr="00982FE6">
              <w:rPr>
                <w:rFonts w:asciiTheme="minorEastAsia" w:hAnsiTheme="minorEastAsia" w:hint="eastAsia"/>
                <w:color w:val="000000"/>
                <w:sz w:val="22"/>
              </w:rPr>
              <w:t>个实习生不少于</w:t>
            </w:r>
            <w:r w:rsidRPr="00982FE6">
              <w:rPr>
                <w:rFonts w:asciiTheme="minorEastAsia" w:hAnsiTheme="minorEastAsia"/>
                <w:color w:val="000000"/>
                <w:sz w:val="22"/>
              </w:rPr>
              <w:t>1个专业实践基地和1个教育实践基地。</w:t>
            </w:r>
            <w:r w:rsidRPr="00982FE6">
              <w:rPr>
                <w:rFonts w:asciiTheme="minorEastAsia" w:hAnsiTheme="minorEastAsia" w:hint="eastAsia"/>
                <w:b/>
                <w:bCs/>
                <w:color w:val="000000"/>
                <w:sz w:val="22"/>
              </w:rPr>
              <w:t>其中，示范性实践基地不少于三分之一</w:t>
            </w:r>
            <w:r w:rsidRPr="00982FE6">
              <w:rPr>
                <w:rFonts w:asciiTheme="minorEastAsia" w:hAnsiTheme="minorEastAsia" w:hint="eastAsia"/>
                <w:color w:val="000000"/>
                <w:sz w:val="22"/>
              </w:rPr>
              <w:t>。</w:t>
            </w:r>
          </w:p>
        </w:tc>
        <w:tc>
          <w:tcPr>
            <w:tcW w:w="2410" w:type="dxa"/>
            <w:vMerge/>
          </w:tcPr>
          <w:p w14:paraId="28425A42"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148D69D3"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102180F2"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3645B502"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2B3DE399"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346FA9C8" w14:textId="00511E35"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0740D564"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5D471CF1"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309D1FB2" w14:textId="0C2E2B8F" w:rsidTr="0004467F">
        <w:trPr>
          <w:trHeight w:val="541"/>
        </w:trPr>
        <w:tc>
          <w:tcPr>
            <w:tcW w:w="569" w:type="dxa"/>
            <w:vMerge/>
          </w:tcPr>
          <w:p w14:paraId="382661CF"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33830CFB" w14:textId="6F95ED4B" w:rsidR="004E246C" w:rsidRPr="0004467F" w:rsidRDefault="004E246C" w:rsidP="004E246C">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 xml:space="preserve">4.3［实践教学] </w:t>
            </w:r>
            <w:r w:rsidRPr="00982FE6">
              <w:rPr>
                <w:rFonts w:asciiTheme="minorEastAsia" w:hAnsiTheme="minorEastAsia" w:hint="eastAsia"/>
                <w:color w:val="000000"/>
                <w:sz w:val="22"/>
              </w:rPr>
              <w:t>实践教学体系完整，专业实践和教育实践有机结合。实践教学有明确目标和具体计划，累计不少于</w:t>
            </w:r>
            <w:r w:rsidRPr="00982FE6">
              <w:rPr>
                <w:rFonts w:asciiTheme="minorEastAsia" w:hAnsiTheme="minorEastAsia"/>
                <w:color w:val="000000"/>
                <w:sz w:val="22"/>
              </w:rPr>
              <w:t>36周，其中教育实习不少于</w:t>
            </w:r>
            <w:r w:rsidRPr="00982FE6">
              <w:rPr>
                <w:rFonts w:asciiTheme="minorEastAsia" w:hAnsiTheme="minorEastAsia"/>
                <w:b/>
                <w:bCs/>
                <w:color w:val="000000"/>
                <w:sz w:val="22"/>
              </w:rPr>
              <w:t>10</w:t>
            </w:r>
            <w:r w:rsidRPr="00982FE6">
              <w:rPr>
                <w:rFonts w:asciiTheme="minorEastAsia" w:hAnsiTheme="minorEastAsia" w:hint="eastAsia"/>
                <w:color w:val="000000"/>
                <w:sz w:val="22"/>
              </w:rPr>
              <w:t>周。专业实践涵</w:t>
            </w:r>
            <w:r w:rsidRPr="00982FE6">
              <w:rPr>
                <w:rFonts w:asciiTheme="minorEastAsia" w:hAnsiTheme="minorEastAsia" w:hint="eastAsia"/>
                <w:color w:val="000000"/>
                <w:sz w:val="22"/>
              </w:rPr>
              <w:lastRenderedPageBreak/>
              <w:t>盖工匠精神养成、专业技能训练、专业综合实践、岗位实践和创新创业实践等，体现生产实际需求，</w:t>
            </w:r>
            <w:r w:rsidRPr="00982FE6">
              <w:rPr>
                <w:rFonts w:asciiTheme="minorEastAsia" w:hAnsiTheme="minorEastAsia" w:hint="eastAsia"/>
                <w:b/>
                <w:bCs/>
                <w:color w:val="000000"/>
                <w:sz w:val="22"/>
              </w:rPr>
              <w:t>单项技能、综合技能递进贯通；</w:t>
            </w:r>
            <w:r w:rsidRPr="00982FE6">
              <w:rPr>
                <w:rFonts w:asciiTheme="minorEastAsia" w:hAnsiTheme="minorEastAsia" w:hint="eastAsia"/>
                <w:color w:val="000000"/>
                <w:sz w:val="22"/>
              </w:rPr>
              <w:t>教育实践涵盖师德体验、教学实践、班级管理实践、教研实践和</w:t>
            </w:r>
            <w:r w:rsidRPr="00982FE6">
              <w:rPr>
                <w:rFonts w:asciiTheme="minorEastAsia" w:hAnsiTheme="minorEastAsia" w:hint="eastAsia"/>
                <w:b/>
                <w:bCs/>
                <w:color w:val="000000"/>
                <w:sz w:val="22"/>
              </w:rPr>
              <w:t>实习实训指导</w:t>
            </w:r>
            <w:r w:rsidRPr="00982FE6">
              <w:rPr>
                <w:rFonts w:asciiTheme="minorEastAsia" w:hAnsiTheme="minorEastAsia" w:hint="eastAsia"/>
                <w:color w:val="000000"/>
                <w:sz w:val="22"/>
              </w:rPr>
              <w:t>等，并与其他教育环节有机衔接。学校集中组织教育实习，保证师范生实习期间的上课时数</w:t>
            </w:r>
            <w:r w:rsidRPr="00982FE6">
              <w:rPr>
                <w:rFonts w:asciiTheme="minorEastAsia" w:hAnsiTheme="minorEastAsia" w:hint="eastAsia"/>
                <w:b/>
                <w:bCs/>
                <w:color w:val="000000"/>
                <w:sz w:val="22"/>
              </w:rPr>
              <w:t>和上课类型</w:t>
            </w:r>
            <w:r w:rsidRPr="00982FE6">
              <w:rPr>
                <w:rFonts w:asciiTheme="minorEastAsia" w:hAnsiTheme="minorEastAsia" w:hint="eastAsia"/>
                <w:color w:val="000000"/>
                <w:sz w:val="22"/>
              </w:rPr>
              <w:t>。</w:t>
            </w:r>
          </w:p>
        </w:tc>
        <w:tc>
          <w:tcPr>
            <w:tcW w:w="2410" w:type="dxa"/>
            <w:vMerge/>
          </w:tcPr>
          <w:p w14:paraId="4595B74D"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1BA5CEB4"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42F79F0A"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43007E84"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05026EB1"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w:t>
            </w:r>
            <w:r w:rsidRPr="0004467F">
              <w:rPr>
                <w:rFonts w:asciiTheme="minorEastAsia" w:hAnsiTheme="minorEastAsia" w:cs="Times New Roman" w:hint="eastAsia"/>
                <w:sz w:val="22"/>
              </w:rPr>
              <w:lastRenderedPageBreak/>
              <w:t>足要求</w:t>
            </w:r>
          </w:p>
          <w:p w14:paraId="0636E13A" w14:textId="495D2AE8"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6249D6E7"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45C64079"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0BBEE607" w14:textId="61A432A7" w:rsidTr="0004467F">
        <w:trPr>
          <w:trHeight w:val="100"/>
        </w:trPr>
        <w:tc>
          <w:tcPr>
            <w:tcW w:w="569" w:type="dxa"/>
            <w:vMerge/>
          </w:tcPr>
          <w:p w14:paraId="2050062E"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3909CAAF" w14:textId="27609E8B" w:rsidR="004E246C" w:rsidRPr="0004467F" w:rsidRDefault="004E246C" w:rsidP="004E246C">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4.4［导师队伍］实行高校教师与产业导师、职业学校教师共同指导实践的“三导师”制度。有遴选、评价和支持专业实践和教育实践指导教师的制度与措施。“三导师”数量充足，</w:t>
            </w:r>
            <w:r w:rsidRPr="00982FE6">
              <w:rPr>
                <w:rFonts w:asciiTheme="minorEastAsia" w:hAnsiTheme="minorEastAsia" w:hint="eastAsia"/>
                <w:b/>
                <w:bCs/>
                <w:color w:val="000000"/>
                <w:sz w:val="22"/>
              </w:rPr>
              <w:t>结构合理，水平高，</w:t>
            </w:r>
            <w:r w:rsidRPr="00982FE6">
              <w:rPr>
                <w:rFonts w:asciiTheme="minorEastAsia" w:hAnsiTheme="minorEastAsia" w:hint="eastAsia"/>
                <w:color w:val="000000"/>
                <w:sz w:val="22"/>
              </w:rPr>
              <w:t>稳定</w:t>
            </w:r>
            <w:r w:rsidRPr="00982FE6">
              <w:rPr>
                <w:rFonts w:asciiTheme="minorEastAsia" w:hAnsiTheme="minorEastAsia" w:hint="eastAsia"/>
                <w:b/>
                <w:bCs/>
                <w:color w:val="000000"/>
                <w:sz w:val="22"/>
              </w:rPr>
              <w:t>性强</w:t>
            </w:r>
            <w:r w:rsidRPr="00982FE6">
              <w:rPr>
                <w:rFonts w:asciiTheme="minorEastAsia" w:hAnsiTheme="minorEastAsia" w:hint="eastAsia"/>
                <w:color w:val="000000"/>
                <w:sz w:val="22"/>
              </w:rPr>
              <w:t>，责权明确，</w:t>
            </w:r>
            <w:r w:rsidRPr="00982FE6">
              <w:rPr>
                <w:rFonts w:asciiTheme="minorEastAsia" w:hAnsiTheme="minorEastAsia" w:hint="eastAsia"/>
                <w:b/>
                <w:bCs/>
                <w:color w:val="000000"/>
                <w:sz w:val="22"/>
              </w:rPr>
              <w:t>协同育人，</w:t>
            </w:r>
            <w:r w:rsidRPr="00982FE6">
              <w:rPr>
                <w:rFonts w:asciiTheme="minorEastAsia" w:hAnsiTheme="minorEastAsia" w:hint="eastAsia"/>
                <w:color w:val="000000"/>
                <w:sz w:val="22"/>
              </w:rPr>
              <w:t>有效履职。</w:t>
            </w:r>
          </w:p>
        </w:tc>
        <w:tc>
          <w:tcPr>
            <w:tcW w:w="2410" w:type="dxa"/>
            <w:vMerge/>
          </w:tcPr>
          <w:p w14:paraId="47B1695A"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7C2369FF"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75A666B3"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1643DF60"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44DD183A"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64AD759D" w14:textId="70F7454E"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7338228E"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4B92A562"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079CB75A" w14:textId="53DF8DEC" w:rsidTr="0004467F">
        <w:trPr>
          <w:trHeight w:val="416"/>
        </w:trPr>
        <w:tc>
          <w:tcPr>
            <w:tcW w:w="569" w:type="dxa"/>
            <w:vMerge/>
          </w:tcPr>
          <w:p w14:paraId="3E9E4C12"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59D9309E" w14:textId="36B20E49" w:rsidR="004E246C" w:rsidRPr="0004467F" w:rsidRDefault="004E246C" w:rsidP="0004467F">
            <w:pPr>
              <w:pStyle w:val="af"/>
              <w:shd w:val="clear" w:color="auto" w:fill="FFFFFF"/>
              <w:spacing w:before="0" w:beforeAutospacing="0" w:after="0" w:afterAutospacing="0"/>
              <w:jc w:val="both"/>
              <w:rPr>
                <w:rFonts w:asciiTheme="minorEastAsia" w:eastAsiaTheme="minorEastAsia" w:hAnsiTheme="minorEastAsia"/>
                <w:color w:val="000000" w:themeColor="text1"/>
                <w:sz w:val="22"/>
                <w:szCs w:val="22"/>
              </w:rPr>
            </w:pPr>
            <w:r w:rsidRPr="00982FE6">
              <w:rPr>
                <w:rFonts w:asciiTheme="minorEastAsia" w:eastAsiaTheme="minorEastAsia" w:hAnsiTheme="minorEastAsia"/>
                <w:color w:val="000000"/>
                <w:sz w:val="22"/>
                <w:szCs w:val="22"/>
              </w:rPr>
              <w:t>4.5［管理评价］教育实践与专业实践管理</w:t>
            </w:r>
            <w:r w:rsidRPr="00982FE6">
              <w:rPr>
                <w:rFonts w:asciiTheme="minorEastAsia" w:eastAsiaTheme="minorEastAsia" w:hAnsiTheme="minorEastAsia" w:hint="eastAsia"/>
                <w:b/>
                <w:bCs/>
                <w:color w:val="000000"/>
                <w:sz w:val="22"/>
                <w:szCs w:val="22"/>
              </w:rPr>
              <w:t>规范</w:t>
            </w:r>
            <w:r w:rsidRPr="00982FE6">
              <w:rPr>
                <w:rFonts w:asciiTheme="minorEastAsia" w:eastAsiaTheme="minorEastAsia" w:hAnsiTheme="minorEastAsia" w:hint="eastAsia"/>
                <w:color w:val="000000"/>
                <w:sz w:val="22"/>
                <w:szCs w:val="22"/>
              </w:rPr>
              <w:t>，能够对</w:t>
            </w:r>
            <w:r w:rsidRPr="00982FE6">
              <w:rPr>
                <w:rFonts w:asciiTheme="minorEastAsia" w:eastAsiaTheme="minorEastAsia" w:hAnsiTheme="minorEastAsia" w:hint="eastAsia"/>
                <w:b/>
                <w:bCs/>
                <w:color w:val="000000"/>
                <w:sz w:val="22"/>
                <w:szCs w:val="22"/>
              </w:rPr>
              <w:t>全过程</w:t>
            </w:r>
            <w:r w:rsidRPr="00982FE6">
              <w:rPr>
                <w:rFonts w:asciiTheme="minorEastAsia" w:eastAsiaTheme="minorEastAsia" w:hAnsiTheme="minorEastAsia" w:hint="eastAsia"/>
                <w:color w:val="000000"/>
                <w:sz w:val="22"/>
                <w:szCs w:val="22"/>
              </w:rPr>
              <w:t>实施质量监控。</w:t>
            </w:r>
            <w:r w:rsidRPr="00982FE6">
              <w:rPr>
                <w:rFonts w:asciiTheme="minorEastAsia" w:eastAsiaTheme="minorEastAsia" w:hAnsiTheme="minorEastAsia" w:hint="eastAsia"/>
                <w:b/>
                <w:bCs/>
                <w:color w:val="000000"/>
                <w:sz w:val="22"/>
                <w:szCs w:val="22"/>
              </w:rPr>
              <w:t>严格</w:t>
            </w:r>
            <w:r w:rsidRPr="00982FE6">
              <w:rPr>
                <w:rFonts w:asciiTheme="minorEastAsia" w:eastAsiaTheme="minorEastAsia" w:hAnsiTheme="minorEastAsia" w:hint="eastAsia"/>
                <w:color w:val="000000"/>
                <w:sz w:val="22"/>
                <w:szCs w:val="22"/>
              </w:rPr>
              <w:t>实行教育实践与专业实践评价与改进制度。</w:t>
            </w:r>
            <w:r w:rsidRPr="00982FE6">
              <w:rPr>
                <w:rFonts w:asciiTheme="minorEastAsia" w:eastAsiaTheme="minorEastAsia" w:hAnsiTheme="minorEastAsia" w:hint="eastAsia"/>
                <w:b/>
                <w:bCs/>
                <w:color w:val="000000"/>
                <w:sz w:val="22"/>
                <w:szCs w:val="22"/>
              </w:rPr>
              <w:t>能够采取</w:t>
            </w:r>
            <w:r w:rsidRPr="00982FE6">
              <w:rPr>
                <w:rFonts w:asciiTheme="minorEastAsia" w:eastAsiaTheme="minorEastAsia" w:hAnsiTheme="minorEastAsia" w:hint="eastAsia"/>
                <w:b/>
                <w:bCs/>
                <w:color w:val="000000"/>
                <w:sz w:val="22"/>
                <w:szCs w:val="22"/>
              </w:rPr>
              <w:lastRenderedPageBreak/>
              <w:t>过程评价与成果考核评价相结合方式，</w:t>
            </w:r>
            <w:r w:rsidRPr="00982FE6">
              <w:rPr>
                <w:rFonts w:asciiTheme="minorEastAsia" w:eastAsiaTheme="minorEastAsia" w:hAnsiTheme="minorEastAsia" w:hint="eastAsia"/>
                <w:color w:val="000000"/>
                <w:sz w:val="22"/>
                <w:szCs w:val="22"/>
              </w:rPr>
              <w:t>对</w:t>
            </w:r>
            <w:r w:rsidRPr="00982FE6">
              <w:rPr>
                <w:rFonts w:asciiTheme="minorEastAsia" w:eastAsiaTheme="minorEastAsia" w:hAnsiTheme="minorEastAsia" w:hint="eastAsia"/>
                <w:b/>
                <w:bCs/>
                <w:color w:val="000000"/>
                <w:sz w:val="22"/>
                <w:szCs w:val="22"/>
              </w:rPr>
              <w:t>教育实践能力、专业实践能力和教育教学反思能力进行科学</w:t>
            </w:r>
            <w:r w:rsidRPr="00982FE6">
              <w:rPr>
                <w:rFonts w:asciiTheme="minorEastAsia" w:eastAsiaTheme="minorEastAsia" w:hAnsiTheme="minorEastAsia" w:hint="eastAsia"/>
                <w:color w:val="000000"/>
                <w:sz w:val="22"/>
                <w:szCs w:val="22"/>
              </w:rPr>
              <w:t>有效评价。</w:t>
            </w:r>
          </w:p>
        </w:tc>
        <w:tc>
          <w:tcPr>
            <w:tcW w:w="2410" w:type="dxa"/>
            <w:vMerge/>
          </w:tcPr>
          <w:p w14:paraId="7C2B14AE"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1BC55E02"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7DB443DF"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592AB22D"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56025777"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w:t>
            </w:r>
            <w:r w:rsidRPr="0004467F">
              <w:rPr>
                <w:rFonts w:asciiTheme="minorEastAsia" w:hAnsiTheme="minorEastAsia" w:cs="Times New Roman" w:hint="eastAsia"/>
                <w:sz w:val="22"/>
              </w:rPr>
              <w:lastRenderedPageBreak/>
              <w:t>描述不满足要求</w:t>
            </w:r>
          </w:p>
          <w:p w14:paraId="46C69990" w14:textId="32E25862"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42547119"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3C83A82B"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4BF2E8C6" w14:textId="21D75C87" w:rsidTr="0004467F">
        <w:trPr>
          <w:trHeight w:val="871"/>
        </w:trPr>
        <w:tc>
          <w:tcPr>
            <w:tcW w:w="569" w:type="dxa"/>
            <w:vMerge w:val="restart"/>
          </w:tcPr>
          <w:p w14:paraId="5C8D5F08" w14:textId="607EB65B" w:rsidR="004E246C" w:rsidRPr="0004467F" w:rsidRDefault="004E246C" w:rsidP="004E246C">
            <w:pPr>
              <w:jc w:val="center"/>
              <w:rPr>
                <w:rFonts w:asciiTheme="minorEastAsia" w:hAnsiTheme="minorEastAsia" w:cs="宋体"/>
                <w:color w:val="000000" w:themeColor="text1"/>
                <w:sz w:val="22"/>
              </w:rPr>
            </w:pPr>
            <w:r w:rsidRPr="0004467F">
              <w:rPr>
                <w:rFonts w:asciiTheme="minorEastAsia" w:hAnsiTheme="minorEastAsia" w:cs="宋体" w:hint="eastAsia"/>
                <w:color w:val="000000" w:themeColor="text1"/>
                <w:sz w:val="22"/>
              </w:rPr>
              <w:lastRenderedPageBreak/>
              <w:t>质量保障</w:t>
            </w:r>
          </w:p>
        </w:tc>
        <w:tc>
          <w:tcPr>
            <w:tcW w:w="2437" w:type="dxa"/>
            <w:vAlign w:val="center"/>
          </w:tcPr>
          <w:p w14:paraId="3683A361" w14:textId="491E4706" w:rsidR="004E246C" w:rsidRPr="0004467F" w:rsidRDefault="004E246C" w:rsidP="004E246C">
            <w:pPr>
              <w:adjustRightInd w:val="0"/>
              <w:snapToGrid w:val="0"/>
              <w:rPr>
                <w:rFonts w:asciiTheme="minorEastAsia" w:hAnsiTheme="minorEastAsia" w:cs="宋体"/>
                <w:color w:val="000000" w:themeColor="text1"/>
                <w:sz w:val="22"/>
              </w:rPr>
            </w:pPr>
            <w:r w:rsidRPr="00982FE6">
              <w:rPr>
                <w:rFonts w:asciiTheme="minorEastAsia" w:hAnsiTheme="minorEastAsia"/>
                <w:color w:val="000000"/>
                <w:sz w:val="22"/>
              </w:rPr>
              <w:t>7.1［保障体系］建立</w:t>
            </w:r>
            <w:r w:rsidRPr="00982FE6">
              <w:rPr>
                <w:rFonts w:asciiTheme="minorEastAsia" w:hAnsiTheme="minorEastAsia" w:hint="eastAsia"/>
                <w:b/>
                <w:bCs/>
                <w:color w:val="000000"/>
                <w:sz w:val="22"/>
              </w:rPr>
              <w:t>完善的</w:t>
            </w:r>
            <w:r w:rsidRPr="00982FE6">
              <w:rPr>
                <w:rFonts w:asciiTheme="minorEastAsia" w:hAnsiTheme="minorEastAsia" w:hint="eastAsia"/>
                <w:color w:val="000000"/>
                <w:sz w:val="22"/>
              </w:rPr>
              <w:t>教学质量保障体系，各主要教学环节有</w:t>
            </w:r>
            <w:r w:rsidRPr="00982FE6">
              <w:rPr>
                <w:rFonts w:asciiTheme="minorEastAsia" w:hAnsiTheme="minorEastAsia" w:hint="eastAsia"/>
                <w:b/>
                <w:bCs/>
                <w:color w:val="000000"/>
                <w:sz w:val="22"/>
              </w:rPr>
              <w:t>清晰</w:t>
            </w:r>
            <w:r w:rsidRPr="00982FE6">
              <w:rPr>
                <w:rFonts w:asciiTheme="minorEastAsia" w:hAnsiTheme="minorEastAsia" w:hint="eastAsia"/>
                <w:color w:val="000000"/>
                <w:sz w:val="22"/>
              </w:rPr>
              <w:t>明确、</w:t>
            </w:r>
            <w:r w:rsidRPr="00982FE6">
              <w:rPr>
                <w:rFonts w:asciiTheme="minorEastAsia" w:hAnsiTheme="minorEastAsia" w:hint="eastAsia"/>
                <w:b/>
                <w:bCs/>
                <w:color w:val="000000"/>
                <w:sz w:val="22"/>
              </w:rPr>
              <w:t>科学合理</w:t>
            </w:r>
            <w:r w:rsidRPr="00982FE6">
              <w:rPr>
                <w:rFonts w:asciiTheme="minorEastAsia" w:hAnsiTheme="minorEastAsia" w:hint="eastAsia"/>
                <w:color w:val="000000"/>
                <w:sz w:val="22"/>
              </w:rPr>
              <w:t>的质量要求。质量保障主体意识强、目标清晰，任务明确，机构健全，责任到人，能够有效支持毕业要求达成。</w:t>
            </w:r>
          </w:p>
        </w:tc>
        <w:tc>
          <w:tcPr>
            <w:tcW w:w="2410" w:type="dxa"/>
            <w:vMerge w:val="restart"/>
          </w:tcPr>
          <w:p w14:paraId="731F822C" w14:textId="77777777" w:rsidR="004E246C" w:rsidRPr="0004467F" w:rsidRDefault="004E246C" w:rsidP="004E246C">
            <w:pPr>
              <w:adjustRightInd w:val="0"/>
              <w:snapToGrid w:val="0"/>
              <w:jc w:val="left"/>
              <w:rPr>
                <w:rFonts w:asciiTheme="minorEastAsia" w:hAnsiTheme="minorEastAsia"/>
                <w:color w:val="000000" w:themeColor="text1"/>
                <w:sz w:val="22"/>
              </w:rPr>
            </w:pPr>
            <w:r w:rsidRPr="0004467F">
              <w:rPr>
                <w:rFonts w:asciiTheme="minorEastAsia" w:hAnsiTheme="minorEastAsia"/>
                <w:color w:val="000000" w:themeColor="text1"/>
                <w:sz w:val="22"/>
              </w:rPr>
              <w:t>1.</w:t>
            </w:r>
            <w:r w:rsidRPr="0004467F">
              <w:rPr>
                <w:rFonts w:asciiTheme="minorEastAsia" w:hAnsiTheme="minorEastAsia" w:hint="eastAsia"/>
                <w:color w:val="000000" w:themeColor="text1"/>
                <w:sz w:val="22"/>
              </w:rPr>
              <w:t>将毕业要求及其支撑课程与教学、合作与实践进阶要点系统纳入主要教学环节，并转化为清晰明确、科学合理的质量要求。</w:t>
            </w:r>
          </w:p>
          <w:p w14:paraId="1AD1CC32" w14:textId="77777777" w:rsidR="004E246C" w:rsidRPr="0004467F" w:rsidRDefault="004E246C" w:rsidP="004E246C">
            <w:pPr>
              <w:adjustRightInd w:val="0"/>
              <w:snapToGrid w:val="0"/>
              <w:jc w:val="left"/>
              <w:rPr>
                <w:rFonts w:asciiTheme="minorEastAsia" w:hAnsiTheme="minorEastAsia"/>
                <w:color w:val="000000" w:themeColor="text1"/>
                <w:sz w:val="22"/>
              </w:rPr>
            </w:pPr>
            <w:r w:rsidRPr="0004467F">
              <w:rPr>
                <w:rFonts w:asciiTheme="minorEastAsia" w:hAnsiTheme="minorEastAsia"/>
                <w:color w:val="000000" w:themeColor="text1"/>
                <w:sz w:val="22"/>
              </w:rPr>
              <w:t>2.</w:t>
            </w:r>
            <w:r w:rsidRPr="0004467F">
              <w:rPr>
                <w:rFonts w:asciiTheme="minorEastAsia" w:hAnsiTheme="minorEastAsia" w:hint="eastAsia"/>
                <w:color w:val="000000" w:themeColor="text1"/>
                <w:sz w:val="22"/>
              </w:rPr>
              <w:t>修订完善面向产出的内部评价运行机制与制度文件。</w:t>
            </w:r>
          </w:p>
          <w:p w14:paraId="7D935787" w14:textId="77777777" w:rsidR="004E246C" w:rsidRPr="0004467F" w:rsidRDefault="004E246C" w:rsidP="004E246C">
            <w:pPr>
              <w:adjustRightInd w:val="0"/>
              <w:snapToGrid w:val="0"/>
              <w:jc w:val="left"/>
              <w:rPr>
                <w:rFonts w:asciiTheme="minorEastAsia" w:hAnsiTheme="minorEastAsia"/>
                <w:color w:val="000000" w:themeColor="text1"/>
                <w:sz w:val="22"/>
              </w:rPr>
            </w:pPr>
            <w:r w:rsidRPr="0004467F">
              <w:rPr>
                <w:rFonts w:asciiTheme="minorEastAsia" w:hAnsiTheme="minorEastAsia"/>
                <w:color w:val="000000" w:themeColor="text1"/>
                <w:sz w:val="22"/>
              </w:rPr>
              <w:t>3.</w:t>
            </w:r>
            <w:r w:rsidRPr="0004467F">
              <w:rPr>
                <w:rFonts w:asciiTheme="minorEastAsia" w:hAnsiTheme="minorEastAsia" w:hint="eastAsia"/>
                <w:color w:val="000000" w:themeColor="text1"/>
                <w:sz w:val="22"/>
              </w:rPr>
              <w:t>将毕业要求创新性能力素质要求纳入毕业生持续跟踪反馈机制与多元社会评价机制。</w:t>
            </w:r>
          </w:p>
          <w:p w14:paraId="1891CD2F" w14:textId="77777777" w:rsidR="004E246C" w:rsidRPr="0004467F" w:rsidRDefault="004E246C" w:rsidP="004E246C">
            <w:pPr>
              <w:adjustRightInd w:val="0"/>
              <w:snapToGrid w:val="0"/>
              <w:jc w:val="left"/>
              <w:rPr>
                <w:rFonts w:asciiTheme="minorEastAsia" w:hAnsiTheme="minorEastAsia" w:cs="宋体"/>
                <w:color w:val="000000" w:themeColor="text1"/>
                <w:sz w:val="22"/>
              </w:rPr>
            </w:pPr>
            <w:r w:rsidRPr="0004467F">
              <w:rPr>
                <w:rFonts w:asciiTheme="minorEastAsia" w:hAnsiTheme="minorEastAsia"/>
                <w:color w:val="000000" w:themeColor="text1"/>
                <w:sz w:val="22"/>
              </w:rPr>
              <w:t>4.</w:t>
            </w:r>
            <w:r w:rsidRPr="0004467F">
              <w:rPr>
                <w:rFonts w:asciiTheme="minorEastAsia" w:hAnsiTheme="minorEastAsia" w:hint="eastAsia"/>
                <w:color w:val="000000" w:themeColor="text1"/>
                <w:sz w:val="22"/>
              </w:rPr>
              <w:t>以“学会教学”“学会发展”两个能力纬度为重点，注重创新能力培养的持续改进。</w:t>
            </w:r>
          </w:p>
        </w:tc>
        <w:tc>
          <w:tcPr>
            <w:tcW w:w="1559" w:type="dxa"/>
            <w:vMerge w:val="restart"/>
          </w:tcPr>
          <w:p w14:paraId="2C79305C" w14:textId="77777777" w:rsidR="004E246C" w:rsidRPr="0004467F" w:rsidRDefault="004E246C" w:rsidP="004E246C">
            <w:pPr>
              <w:adjustRightInd w:val="0"/>
              <w:snapToGrid w:val="0"/>
              <w:rPr>
                <w:rFonts w:asciiTheme="minorEastAsia" w:hAnsiTheme="minorEastAsia" w:cs="宋体"/>
                <w:color w:val="000000" w:themeColor="text1"/>
                <w:sz w:val="22"/>
              </w:rPr>
            </w:pPr>
            <w:r w:rsidRPr="0004467F">
              <w:rPr>
                <w:rFonts w:asciiTheme="minorEastAsia" w:hAnsiTheme="minorEastAsia" w:cs="宋体"/>
                <w:color w:val="000000" w:themeColor="text1"/>
                <w:sz w:val="22"/>
              </w:rPr>
              <w:t>1.</w:t>
            </w:r>
            <w:r w:rsidRPr="0004467F">
              <w:rPr>
                <w:rFonts w:asciiTheme="minorEastAsia" w:hAnsiTheme="minorEastAsia" w:cs="宋体" w:hint="eastAsia"/>
                <w:color w:val="000000" w:themeColor="text1"/>
                <w:sz w:val="22"/>
              </w:rPr>
              <w:t>聚焦毕业要求达成的主要教学环节质量要求及研制论证材料。</w:t>
            </w:r>
          </w:p>
          <w:p w14:paraId="4040FA4F" w14:textId="77777777" w:rsidR="004E246C" w:rsidRPr="0004467F" w:rsidRDefault="004E246C" w:rsidP="004E246C">
            <w:pPr>
              <w:adjustRightInd w:val="0"/>
              <w:snapToGrid w:val="0"/>
              <w:rPr>
                <w:rFonts w:asciiTheme="minorEastAsia" w:hAnsiTheme="minorEastAsia" w:cs="宋体"/>
                <w:color w:val="000000" w:themeColor="text1"/>
                <w:sz w:val="22"/>
              </w:rPr>
            </w:pPr>
            <w:r w:rsidRPr="0004467F">
              <w:rPr>
                <w:rFonts w:asciiTheme="minorEastAsia" w:hAnsiTheme="minorEastAsia" w:cs="宋体"/>
                <w:color w:val="000000" w:themeColor="text1"/>
                <w:sz w:val="22"/>
              </w:rPr>
              <w:t>2.修订完善的课程体系合理性评价机制、课程目标达成</w:t>
            </w:r>
            <w:r w:rsidRPr="0004467F">
              <w:rPr>
                <w:rFonts w:asciiTheme="minorEastAsia" w:hAnsiTheme="minorEastAsia" w:cs="宋体" w:hint="eastAsia"/>
                <w:color w:val="000000" w:themeColor="text1"/>
                <w:sz w:val="22"/>
              </w:rPr>
              <w:t>情况评价机制、毕业要求达成情况评价机制与制度文件。</w:t>
            </w:r>
          </w:p>
          <w:p w14:paraId="17CF8E14" w14:textId="77777777" w:rsidR="004E246C" w:rsidRPr="0004467F" w:rsidRDefault="004E246C" w:rsidP="004E246C">
            <w:pPr>
              <w:adjustRightInd w:val="0"/>
              <w:snapToGrid w:val="0"/>
              <w:rPr>
                <w:rFonts w:asciiTheme="minorEastAsia" w:hAnsiTheme="minorEastAsia" w:cs="宋体"/>
                <w:color w:val="000000" w:themeColor="text1"/>
                <w:sz w:val="22"/>
              </w:rPr>
            </w:pPr>
            <w:r w:rsidRPr="0004467F">
              <w:rPr>
                <w:rFonts w:asciiTheme="minorEastAsia" w:hAnsiTheme="minorEastAsia" w:cs="宋体"/>
                <w:color w:val="000000" w:themeColor="text1"/>
                <w:sz w:val="22"/>
              </w:rPr>
              <w:t>3.</w:t>
            </w:r>
            <w:r w:rsidRPr="0004467F">
              <w:rPr>
                <w:rFonts w:asciiTheme="minorEastAsia" w:hAnsiTheme="minorEastAsia" w:cs="宋体" w:hint="eastAsia"/>
                <w:color w:val="000000" w:themeColor="text1"/>
                <w:sz w:val="22"/>
              </w:rPr>
              <w:t>依据最近一次关于毕业要求、课程体系和课程目标的评价结果分析报告，将其评价结果用于反馈改进的过程记录，改进结果分析证明材</w:t>
            </w:r>
            <w:r w:rsidRPr="0004467F">
              <w:rPr>
                <w:rFonts w:asciiTheme="minorEastAsia" w:hAnsiTheme="minorEastAsia" w:cs="宋体" w:hint="eastAsia"/>
                <w:color w:val="000000" w:themeColor="text1"/>
                <w:sz w:val="22"/>
              </w:rPr>
              <w:lastRenderedPageBreak/>
              <w:t>料。</w:t>
            </w:r>
          </w:p>
          <w:p w14:paraId="108A65E4" w14:textId="77777777" w:rsidR="004E246C" w:rsidRPr="0004467F" w:rsidRDefault="004E246C" w:rsidP="004E246C">
            <w:pPr>
              <w:adjustRightInd w:val="0"/>
              <w:snapToGrid w:val="0"/>
              <w:rPr>
                <w:rFonts w:asciiTheme="minorEastAsia" w:hAnsiTheme="minorEastAsia" w:cs="宋体"/>
                <w:color w:val="000000" w:themeColor="text1"/>
                <w:sz w:val="22"/>
              </w:rPr>
            </w:pPr>
            <w:r w:rsidRPr="0004467F">
              <w:rPr>
                <w:rFonts w:asciiTheme="minorEastAsia" w:hAnsiTheme="minorEastAsia"/>
                <w:color w:val="000000" w:themeColor="text1"/>
                <w:sz w:val="22"/>
              </w:rPr>
              <w:t>……</w:t>
            </w:r>
            <w:r w:rsidRPr="0004467F">
              <w:rPr>
                <w:rFonts w:asciiTheme="minorEastAsia" w:hAnsiTheme="minorEastAsia" w:hint="eastAsia"/>
                <w:color w:val="000000" w:themeColor="text1"/>
                <w:sz w:val="22"/>
              </w:rPr>
              <w:t>其他证据</w:t>
            </w:r>
          </w:p>
        </w:tc>
        <w:tc>
          <w:tcPr>
            <w:tcW w:w="1134" w:type="dxa"/>
            <w:vMerge w:val="restart"/>
          </w:tcPr>
          <w:p w14:paraId="2873A064"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hint="eastAsia"/>
                <w:color w:val="000000" w:themeColor="text1"/>
                <w:sz w:val="22"/>
              </w:rPr>
              <w:lastRenderedPageBreak/>
              <w:t>简要说明证据对进阶要求的支撑作用。</w:t>
            </w:r>
          </w:p>
          <w:p w14:paraId="76DCD785"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olor w:val="000000" w:themeColor="text1"/>
                <w:sz w:val="22"/>
              </w:rPr>
              <w:t>1.</w:t>
            </w:r>
          </w:p>
          <w:p w14:paraId="1144F631"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olor w:val="000000" w:themeColor="text1"/>
                <w:sz w:val="22"/>
              </w:rPr>
              <w:t>2.</w:t>
            </w:r>
          </w:p>
          <w:p w14:paraId="1DA5666F"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olor w:val="000000" w:themeColor="text1"/>
                <w:sz w:val="22"/>
              </w:rPr>
              <w:t>3.</w:t>
            </w:r>
          </w:p>
          <w:p w14:paraId="6D575F60" w14:textId="77777777"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olor w:val="000000" w:themeColor="text1"/>
                <w:sz w:val="22"/>
              </w:rPr>
              <w:t>……</w:t>
            </w:r>
          </w:p>
        </w:tc>
        <w:tc>
          <w:tcPr>
            <w:tcW w:w="1276" w:type="dxa"/>
          </w:tcPr>
          <w:p w14:paraId="30656D83"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3E270020"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6C4CEF82" w14:textId="793C94AD"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5E0577E4" w14:textId="77777777" w:rsidR="004E246C" w:rsidRPr="0004467F" w:rsidRDefault="004E246C" w:rsidP="004E246C">
            <w:pPr>
              <w:jc w:val="left"/>
              <w:rPr>
                <w:rFonts w:asciiTheme="minorEastAsia" w:hAnsiTheme="minorEastAsia"/>
                <w:color w:val="000000" w:themeColor="text1"/>
                <w:sz w:val="22"/>
              </w:rPr>
            </w:pPr>
          </w:p>
        </w:tc>
        <w:tc>
          <w:tcPr>
            <w:tcW w:w="2410" w:type="dxa"/>
          </w:tcPr>
          <w:p w14:paraId="12D53F4C" w14:textId="77777777" w:rsidR="004E246C" w:rsidRPr="0004467F" w:rsidRDefault="004E246C" w:rsidP="004E246C">
            <w:pPr>
              <w:jc w:val="left"/>
              <w:rPr>
                <w:rFonts w:asciiTheme="minorEastAsia" w:hAnsiTheme="minorEastAsia"/>
                <w:color w:val="000000" w:themeColor="text1"/>
                <w:sz w:val="22"/>
              </w:rPr>
            </w:pPr>
          </w:p>
        </w:tc>
      </w:tr>
      <w:tr w:rsidR="004E246C" w:rsidRPr="00982FE6" w14:paraId="51292A4D" w14:textId="19E9F571" w:rsidTr="0004467F">
        <w:trPr>
          <w:trHeight w:val="1094"/>
        </w:trPr>
        <w:tc>
          <w:tcPr>
            <w:tcW w:w="569" w:type="dxa"/>
            <w:vMerge/>
          </w:tcPr>
          <w:p w14:paraId="5A3DBA83"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0D290B2F" w14:textId="3F373F61" w:rsidR="004E246C" w:rsidRPr="0004467F" w:rsidRDefault="004E246C" w:rsidP="004E246C">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7.2［内部监控］</w:t>
            </w:r>
            <w:r w:rsidRPr="00982FE6">
              <w:rPr>
                <w:rFonts w:asciiTheme="minorEastAsia" w:hAnsiTheme="minorEastAsia" w:hint="eastAsia"/>
                <w:b/>
                <w:bCs/>
                <w:color w:val="000000"/>
                <w:sz w:val="22"/>
              </w:rPr>
              <w:t>建立教学质量监控与评价机制并有效运行，运用信息技术</w:t>
            </w:r>
            <w:r w:rsidRPr="00982FE6">
              <w:rPr>
                <w:rFonts w:asciiTheme="minorEastAsia" w:hAnsiTheme="minorEastAsia" w:hint="eastAsia"/>
                <w:color w:val="000000"/>
                <w:sz w:val="22"/>
              </w:rPr>
              <w:t>对各主要教学环节质量实施</w:t>
            </w:r>
            <w:r w:rsidRPr="00982FE6">
              <w:rPr>
                <w:rFonts w:asciiTheme="minorEastAsia" w:hAnsiTheme="minorEastAsia" w:hint="eastAsia"/>
                <w:b/>
                <w:bCs/>
                <w:color w:val="000000"/>
                <w:sz w:val="22"/>
              </w:rPr>
              <w:t>全程</w:t>
            </w:r>
            <w:r w:rsidRPr="00982FE6">
              <w:rPr>
                <w:rFonts w:asciiTheme="minorEastAsia" w:hAnsiTheme="minorEastAsia" w:hint="eastAsia"/>
                <w:color w:val="000000"/>
                <w:sz w:val="22"/>
              </w:rPr>
              <w:t>监控与</w:t>
            </w:r>
            <w:r w:rsidRPr="00982FE6">
              <w:rPr>
                <w:rFonts w:asciiTheme="minorEastAsia" w:hAnsiTheme="minorEastAsia" w:hint="eastAsia"/>
                <w:b/>
                <w:bCs/>
                <w:color w:val="000000"/>
                <w:sz w:val="22"/>
              </w:rPr>
              <w:t>常态化</w:t>
            </w:r>
            <w:r w:rsidRPr="00982FE6">
              <w:rPr>
                <w:rFonts w:asciiTheme="minorEastAsia" w:hAnsiTheme="minorEastAsia" w:hint="eastAsia"/>
                <w:color w:val="000000"/>
                <w:sz w:val="22"/>
              </w:rPr>
              <w:t>评价，保障毕业要求达成。</w:t>
            </w:r>
          </w:p>
        </w:tc>
        <w:tc>
          <w:tcPr>
            <w:tcW w:w="2410" w:type="dxa"/>
            <w:vMerge/>
          </w:tcPr>
          <w:p w14:paraId="7A9ECA82"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38CBE586"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013108BF"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2420B4E0"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15C7AAF4"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6BB0BE9B" w14:textId="27F6013F"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3F79B7AF"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3B8880ED"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0791E938" w14:textId="7EC6E174" w:rsidTr="0004467F">
        <w:trPr>
          <w:trHeight w:val="1184"/>
        </w:trPr>
        <w:tc>
          <w:tcPr>
            <w:tcW w:w="569" w:type="dxa"/>
            <w:vMerge/>
          </w:tcPr>
          <w:p w14:paraId="08C28F06"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2AF59952" w14:textId="5244403E" w:rsidR="004E246C" w:rsidRPr="0004467F" w:rsidRDefault="004E246C" w:rsidP="004E246C">
            <w:pPr>
              <w:adjustRightInd w:val="0"/>
              <w:snapToGrid w:val="0"/>
              <w:rPr>
                <w:rFonts w:asciiTheme="minorEastAsia" w:hAnsiTheme="minorEastAsia"/>
                <w:b/>
                <w:color w:val="000000" w:themeColor="text1"/>
                <w:sz w:val="22"/>
              </w:rPr>
            </w:pPr>
            <w:r w:rsidRPr="00982FE6">
              <w:rPr>
                <w:rFonts w:asciiTheme="minorEastAsia" w:hAnsiTheme="minorEastAsia"/>
                <w:color w:val="000000"/>
                <w:sz w:val="22"/>
              </w:rPr>
              <w:t xml:space="preserve">7.3 </w:t>
            </w:r>
            <w:r w:rsidRPr="00982FE6">
              <w:rPr>
                <w:rFonts w:asciiTheme="minorEastAsia" w:hAnsiTheme="minorEastAsia" w:hint="eastAsia"/>
                <w:color w:val="000000"/>
                <w:sz w:val="22"/>
              </w:rPr>
              <w:t>［外部评价］建立毕业生</w:t>
            </w:r>
            <w:r w:rsidRPr="00982FE6">
              <w:rPr>
                <w:rFonts w:asciiTheme="minorEastAsia" w:hAnsiTheme="minorEastAsia" w:hint="eastAsia"/>
                <w:b/>
                <w:bCs/>
                <w:color w:val="000000"/>
                <w:sz w:val="22"/>
              </w:rPr>
              <w:t>持续</w:t>
            </w:r>
            <w:r w:rsidRPr="00982FE6">
              <w:rPr>
                <w:rFonts w:asciiTheme="minorEastAsia" w:hAnsiTheme="minorEastAsia" w:hint="eastAsia"/>
                <w:color w:val="000000"/>
                <w:sz w:val="22"/>
              </w:rPr>
              <w:t>跟踪反馈机制以及职业学校、教育行政部门、行业企业等利益相关方参与的</w:t>
            </w:r>
            <w:r w:rsidRPr="00982FE6">
              <w:rPr>
                <w:rFonts w:asciiTheme="minorEastAsia" w:hAnsiTheme="minorEastAsia" w:hint="eastAsia"/>
                <w:b/>
                <w:bCs/>
                <w:color w:val="000000"/>
                <w:sz w:val="22"/>
              </w:rPr>
              <w:t>多元</w:t>
            </w:r>
            <w:r w:rsidRPr="00982FE6">
              <w:rPr>
                <w:rFonts w:asciiTheme="minorEastAsia" w:hAnsiTheme="minorEastAsia" w:hint="eastAsia"/>
                <w:color w:val="000000"/>
                <w:sz w:val="22"/>
              </w:rPr>
              <w:t>社会评价机制，对培养目标的达成情况进行定期评价。</w:t>
            </w:r>
          </w:p>
        </w:tc>
        <w:tc>
          <w:tcPr>
            <w:tcW w:w="2410" w:type="dxa"/>
            <w:vMerge/>
          </w:tcPr>
          <w:p w14:paraId="2B07A4D9"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5F4BEC4D"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7EB52D25"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239AA6FB"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7F049D88"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2124F39E" w14:textId="6F1C6D01"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2EC42BC8"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36D06F40"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7E7CF3C0" w14:textId="7548AAAF" w:rsidTr="0004467F">
        <w:trPr>
          <w:trHeight w:val="690"/>
        </w:trPr>
        <w:tc>
          <w:tcPr>
            <w:tcW w:w="569" w:type="dxa"/>
            <w:vMerge/>
          </w:tcPr>
          <w:p w14:paraId="14111EC2" w14:textId="77777777" w:rsidR="004E246C" w:rsidRPr="0004467F" w:rsidRDefault="004E246C" w:rsidP="004E246C">
            <w:pPr>
              <w:jc w:val="center"/>
              <w:rPr>
                <w:rFonts w:asciiTheme="minorEastAsia" w:hAnsiTheme="minorEastAsia" w:cs="宋体"/>
                <w:color w:val="000000" w:themeColor="text1"/>
                <w:sz w:val="22"/>
              </w:rPr>
            </w:pPr>
          </w:p>
        </w:tc>
        <w:tc>
          <w:tcPr>
            <w:tcW w:w="2437" w:type="dxa"/>
            <w:vAlign w:val="center"/>
          </w:tcPr>
          <w:p w14:paraId="74E1ADE9" w14:textId="2361D45B" w:rsidR="004E246C" w:rsidRPr="0004467F" w:rsidRDefault="004E246C" w:rsidP="004E246C">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7.4［持续改进］定期对校内外的评价结果进行综合分析，能够有效使用分析结果，推动师范生培养质量的持续改进和提高，</w:t>
            </w:r>
            <w:r w:rsidRPr="00982FE6">
              <w:rPr>
                <w:rFonts w:asciiTheme="minorEastAsia" w:hAnsiTheme="minorEastAsia" w:hint="eastAsia"/>
                <w:b/>
                <w:bCs/>
                <w:color w:val="000000"/>
                <w:sz w:val="22"/>
              </w:rPr>
              <w:t>形成追求卓越的质量文化。</w:t>
            </w:r>
          </w:p>
        </w:tc>
        <w:tc>
          <w:tcPr>
            <w:tcW w:w="2410" w:type="dxa"/>
            <w:vMerge/>
          </w:tcPr>
          <w:p w14:paraId="10D9BF0E" w14:textId="77777777" w:rsidR="004E246C" w:rsidRPr="0004467F" w:rsidRDefault="004E246C" w:rsidP="004E246C">
            <w:pPr>
              <w:jc w:val="left"/>
              <w:rPr>
                <w:rFonts w:asciiTheme="minorEastAsia" w:hAnsiTheme="minorEastAsia" w:cs="宋体"/>
                <w:color w:val="000000" w:themeColor="text1"/>
                <w:sz w:val="22"/>
              </w:rPr>
            </w:pPr>
          </w:p>
        </w:tc>
        <w:tc>
          <w:tcPr>
            <w:tcW w:w="1559" w:type="dxa"/>
            <w:vMerge/>
          </w:tcPr>
          <w:p w14:paraId="0C8335DC" w14:textId="77777777" w:rsidR="004E246C" w:rsidRPr="0004467F" w:rsidRDefault="004E246C" w:rsidP="004E246C">
            <w:pPr>
              <w:jc w:val="left"/>
              <w:rPr>
                <w:rFonts w:asciiTheme="minorEastAsia" w:hAnsiTheme="minorEastAsia" w:cs="宋体"/>
                <w:color w:val="000000" w:themeColor="text1"/>
                <w:sz w:val="22"/>
              </w:rPr>
            </w:pPr>
          </w:p>
        </w:tc>
        <w:tc>
          <w:tcPr>
            <w:tcW w:w="1134" w:type="dxa"/>
            <w:vMerge/>
          </w:tcPr>
          <w:p w14:paraId="20B5EE20"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308EB048"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6D0D89CD"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78A48752" w14:textId="3B6C80E6" w:rsidR="004E246C" w:rsidRPr="0004467F" w:rsidRDefault="004E246C" w:rsidP="004E246C">
            <w:pPr>
              <w:jc w:val="left"/>
              <w:rPr>
                <w:rFonts w:asciiTheme="minorEastAsia" w:hAnsiTheme="minorEastAsia" w:cs="宋体"/>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7FC903DD" w14:textId="77777777" w:rsidR="004E246C" w:rsidRPr="0004467F" w:rsidRDefault="004E246C" w:rsidP="004E246C">
            <w:pPr>
              <w:jc w:val="left"/>
              <w:rPr>
                <w:rFonts w:asciiTheme="minorEastAsia" w:hAnsiTheme="minorEastAsia" w:cs="宋体"/>
                <w:color w:val="000000" w:themeColor="text1"/>
                <w:sz w:val="22"/>
              </w:rPr>
            </w:pPr>
          </w:p>
        </w:tc>
        <w:tc>
          <w:tcPr>
            <w:tcW w:w="2410" w:type="dxa"/>
          </w:tcPr>
          <w:p w14:paraId="5DA64512" w14:textId="77777777" w:rsidR="004E246C" w:rsidRPr="0004467F" w:rsidRDefault="004E246C" w:rsidP="004E246C">
            <w:pPr>
              <w:jc w:val="left"/>
              <w:rPr>
                <w:rFonts w:asciiTheme="minorEastAsia" w:hAnsiTheme="minorEastAsia" w:cs="宋体"/>
                <w:color w:val="000000" w:themeColor="text1"/>
                <w:sz w:val="22"/>
              </w:rPr>
            </w:pPr>
          </w:p>
        </w:tc>
      </w:tr>
      <w:tr w:rsidR="004E246C" w:rsidRPr="00982FE6" w14:paraId="1725A94B" w14:textId="4EB4B342" w:rsidTr="0004467F">
        <w:trPr>
          <w:trHeight w:val="424"/>
        </w:trPr>
        <w:tc>
          <w:tcPr>
            <w:tcW w:w="569" w:type="dxa"/>
            <w:vMerge w:val="restart"/>
          </w:tcPr>
          <w:p w14:paraId="53E6BA48" w14:textId="0A733B31" w:rsidR="004E246C" w:rsidRPr="0004467F" w:rsidRDefault="004E246C" w:rsidP="004E246C">
            <w:pPr>
              <w:jc w:val="center"/>
              <w:rPr>
                <w:rFonts w:asciiTheme="minorEastAsia" w:hAnsiTheme="minorEastAsia" w:cs="宋体"/>
                <w:color w:val="000000" w:themeColor="text1"/>
                <w:sz w:val="22"/>
              </w:rPr>
            </w:pPr>
            <w:r>
              <w:rPr>
                <w:rFonts w:asciiTheme="minorEastAsia" w:hAnsiTheme="minorEastAsia" w:cs="宋体" w:hint="eastAsia"/>
                <w:color w:val="000000" w:themeColor="text1"/>
                <w:sz w:val="22"/>
              </w:rPr>
              <w:t>认证标准</w:t>
            </w:r>
            <w:r w:rsidRPr="0004467F">
              <w:rPr>
                <w:rFonts w:asciiTheme="minorEastAsia" w:hAnsiTheme="minorEastAsia" w:cs="宋体" w:hint="eastAsia"/>
                <w:color w:val="000000" w:themeColor="text1"/>
                <w:sz w:val="22"/>
              </w:rPr>
              <w:t>其他项</w:t>
            </w:r>
          </w:p>
        </w:tc>
        <w:tc>
          <w:tcPr>
            <w:tcW w:w="2437" w:type="dxa"/>
          </w:tcPr>
          <w:p w14:paraId="13E0A606" w14:textId="77777777" w:rsidR="004E246C" w:rsidRPr="00982FE6" w:rsidRDefault="004E246C" w:rsidP="004E246C">
            <w:pPr>
              <w:widowControl/>
              <w:rPr>
                <w:rFonts w:asciiTheme="minorEastAsia" w:hAnsiTheme="minorEastAsia"/>
                <w:color w:val="000000"/>
                <w:sz w:val="22"/>
              </w:rPr>
            </w:pPr>
            <w:r w:rsidRPr="00982FE6">
              <w:rPr>
                <w:rFonts w:asciiTheme="minorEastAsia" w:hAnsiTheme="minorEastAsia" w:hint="eastAsia"/>
                <w:color w:val="000000"/>
                <w:sz w:val="22"/>
              </w:rPr>
              <w:t>定量指标：</w:t>
            </w:r>
          </w:p>
          <w:p w14:paraId="743B74DF" w14:textId="2C4DFF42" w:rsidR="004E246C" w:rsidRPr="0004467F" w:rsidRDefault="004E246C" w:rsidP="004E246C">
            <w:pPr>
              <w:adjustRightInd w:val="0"/>
              <w:snapToGrid w:val="0"/>
              <w:rPr>
                <w:rFonts w:asciiTheme="minorEastAsia" w:hAnsiTheme="minorEastAsia" w:cs="宋体"/>
                <w:color w:val="000000" w:themeColor="text1"/>
                <w:sz w:val="22"/>
              </w:rPr>
            </w:pPr>
            <w:r w:rsidRPr="00982FE6">
              <w:rPr>
                <w:rFonts w:asciiTheme="minorEastAsia" w:hAnsiTheme="minorEastAsia"/>
                <w:color w:val="000000"/>
                <w:sz w:val="22"/>
              </w:rPr>
              <w:t>5.1［数量结构］专任教</w:t>
            </w:r>
            <w:r w:rsidRPr="00982FE6">
              <w:rPr>
                <w:rFonts w:asciiTheme="minorEastAsia" w:hAnsiTheme="minorEastAsia" w:hint="eastAsia"/>
                <w:color w:val="000000"/>
                <w:sz w:val="22"/>
              </w:rPr>
              <w:t>师数量结构能够适应本专业教学和发展的需要，生师比不高于</w:t>
            </w:r>
            <w:r w:rsidRPr="00982FE6">
              <w:rPr>
                <w:rFonts w:asciiTheme="minorEastAsia" w:hAnsiTheme="minorEastAsia"/>
                <w:b/>
                <w:bCs/>
                <w:sz w:val="22"/>
              </w:rPr>
              <w:t>16:1</w:t>
            </w:r>
            <w:r w:rsidRPr="00982FE6">
              <w:rPr>
                <w:rFonts w:asciiTheme="minorEastAsia" w:hAnsiTheme="minorEastAsia" w:hint="eastAsia"/>
                <w:color w:val="000000"/>
                <w:sz w:val="22"/>
              </w:rPr>
              <w:t>，硕士、博士学位教师占比不低于</w:t>
            </w:r>
            <w:r w:rsidRPr="00982FE6">
              <w:rPr>
                <w:rFonts w:asciiTheme="minorEastAsia" w:hAnsiTheme="minorEastAsia"/>
                <w:b/>
                <w:bCs/>
                <w:color w:val="000000"/>
                <w:sz w:val="22"/>
              </w:rPr>
              <w:t>80%</w:t>
            </w:r>
            <w:r w:rsidRPr="00982FE6">
              <w:rPr>
                <w:rFonts w:asciiTheme="minorEastAsia" w:hAnsiTheme="minorEastAsia" w:hint="eastAsia"/>
                <w:color w:val="000000"/>
                <w:sz w:val="22"/>
              </w:rPr>
              <w:t>，高级职称教师比例</w:t>
            </w:r>
            <w:r w:rsidRPr="00982FE6">
              <w:rPr>
                <w:rFonts w:asciiTheme="minorEastAsia" w:hAnsiTheme="minorEastAsia" w:hint="eastAsia"/>
                <w:b/>
                <w:bCs/>
                <w:color w:val="000000"/>
                <w:sz w:val="22"/>
              </w:rPr>
              <w:t>高于</w:t>
            </w:r>
            <w:r w:rsidRPr="00982FE6">
              <w:rPr>
                <w:rFonts w:asciiTheme="minorEastAsia" w:hAnsiTheme="minorEastAsia" w:hint="eastAsia"/>
                <w:color w:val="000000"/>
                <w:sz w:val="22"/>
              </w:rPr>
              <w:lastRenderedPageBreak/>
              <w:t>学校平均水平，且全员为师范生上课、</w:t>
            </w:r>
            <w:r w:rsidRPr="00982FE6">
              <w:rPr>
                <w:rFonts w:asciiTheme="minorEastAsia" w:hAnsiTheme="minorEastAsia" w:hint="eastAsia"/>
                <w:b/>
                <w:bCs/>
                <w:color w:val="000000"/>
                <w:sz w:val="22"/>
              </w:rPr>
              <w:t>担任师范生导师</w:t>
            </w:r>
            <w:r w:rsidRPr="00982FE6">
              <w:rPr>
                <w:rFonts w:asciiTheme="minorEastAsia" w:hAnsiTheme="minorEastAsia" w:hint="eastAsia"/>
                <w:color w:val="000000"/>
                <w:sz w:val="22"/>
              </w:rPr>
              <w:t>。配足建强教师教育课程教师团队，</w:t>
            </w:r>
            <w:r w:rsidRPr="00982FE6">
              <w:rPr>
                <w:rFonts w:asciiTheme="minorEastAsia" w:hAnsiTheme="minorEastAsia" w:hint="eastAsia"/>
                <w:b/>
                <w:bCs/>
                <w:color w:val="000000"/>
                <w:sz w:val="22"/>
              </w:rPr>
              <w:t>学校建有专业教学法教研室，</w:t>
            </w:r>
            <w:r w:rsidRPr="00982FE6">
              <w:rPr>
                <w:rFonts w:asciiTheme="minorEastAsia" w:hAnsiTheme="minorEastAsia" w:hint="eastAsia"/>
                <w:color w:val="000000"/>
                <w:sz w:val="22"/>
              </w:rPr>
              <w:t>每个专业</w:t>
            </w:r>
            <w:r w:rsidRPr="00982FE6">
              <w:rPr>
                <w:rFonts w:asciiTheme="minorEastAsia" w:hAnsiTheme="minorEastAsia" w:hint="eastAsia"/>
                <w:b/>
                <w:bCs/>
                <w:color w:val="000000"/>
                <w:sz w:val="22"/>
              </w:rPr>
              <w:t>至少有</w:t>
            </w:r>
            <w:r w:rsidRPr="00982FE6">
              <w:rPr>
                <w:rFonts w:asciiTheme="minorEastAsia" w:hAnsiTheme="minorEastAsia" w:hint="eastAsia"/>
                <w:color w:val="000000"/>
                <w:sz w:val="22"/>
              </w:rPr>
              <w:t>两名专业教学法教师。</w:t>
            </w:r>
            <w:r w:rsidRPr="00982FE6">
              <w:rPr>
                <w:rFonts w:asciiTheme="minorEastAsia" w:hAnsiTheme="minorEastAsia" w:hint="eastAsia"/>
                <w:b/>
                <w:bCs/>
                <w:color w:val="000000"/>
                <w:sz w:val="22"/>
              </w:rPr>
              <w:t>有计划选派教师赴海外进修、访学，具有半年以上海外进修、访学经历的教师达到较高比例。</w:t>
            </w:r>
            <w:r w:rsidRPr="00982FE6">
              <w:rPr>
                <w:rFonts w:asciiTheme="minorEastAsia" w:hAnsiTheme="minorEastAsia" w:hint="eastAsia"/>
                <w:color w:val="000000"/>
                <w:sz w:val="22"/>
              </w:rPr>
              <w:t>兼职教师素质良好、队伍稳定，能够满足中等职业学校教师培养的需要，与专任教师比例不低于</w:t>
            </w:r>
            <w:r w:rsidRPr="00982FE6">
              <w:rPr>
                <w:rFonts w:asciiTheme="minorEastAsia" w:hAnsiTheme="minorEastAsia"/>
                <w:color w:val="000000"/>
                <w:sz w:val="22"/>
              </w:rPr>
              <w:t>1:5，</w:t>
            </w:r>
            <w:r w:rsidRPr="00982FE6">
              <w:rPr>
                <w:rFonts w:asciiTheme="minorEastAsia" w:hAnsiTheme="minorEastAsia" w:hint="eastAsia"/>
                <w:b/>
                <w:bCs/>
                <w:color w:val="000000"/>
                <w:sz w:val="22"/>
              </w:rPr>
              <w:t>原则上为高级职称或高技能人才，能深度参与师范生培养工作。</w:t>
            </w:r>
          </w:p>
        </w:tc>
        <w:tc>
          <w:tcPr>
            <w:tcW w:w="2410" w:type="dxa"/>
            <w:vMerge w:val="restart"/>
          </w:tcPr>
          <w:p w14:paraId="27FF8FD1" w14:textId="77777777" w:rsidR="004E246C" w:rsidRPr="0004467F" w:rsidRDefault="004E246C" w:rsidP="004E246C">
            <w:pPr>
              <w:adjustRightInd w:val="0"/>
              <w:snapToGrid w:val="0"/>
              <w:rPr>
                <w:rFonts w:asciiTheme="minorEastAsia" w:hAnsiTheme="minorEastAsia" w:cs="宋体"/>
                <w:color w:val="000000" w:themeColor="text1"/>
                <w:sz w:val="22"/>
              </w:rPr>
            </w:pPr>
            <w:r w:rsidRPr="0004467F">
              <w:rPr>
                <w:rFonts w:asciiTheme="minorEastAsia" w:hAnsiTheme="minorEastAsia" w:hint="eastAsia"/>
                <w:color w:val="000000" w:themeColor="text1"/>
                <w:sz w:val="22"/>
              </w:rPr>
              <w:lastRenderedPageBreak/>
              <w:t>按定量指标要求如实提供相应证据</w:t>
            </w:r>
          </w:p>
        </w:tc>
        <w:tc>
          <w:tcPr>
            <w:tcW w:w="1559" w:type="dxa"/>
            <w:vMerge w:val="restart"/>
          </w:tcPr>
          <w:p w14:paraId="123D01B2" w14:textId="77777777" w:rsidR="004E246C" w:rsidRPr="0004467F" w:rsidRDefault="004E246C" w:rsidP="004E246C">
            <w:pPr>
              <w:adjustRightInd w:val="0"/>
              <w:snapToGrid w:val="0"/>
              <w:jc w:val="left"/>
              <w:rPr>
                <w:rFonts w:asciiTheme="minorEastAsia" w:hAnsiTheme="minorEastAsia"/>
                <w:color w:val="000000" w:themeColor="text1"/>
                <w:sz w:val="22"/>
              </w:rPr>
            </w:pPr>
            <w:r w:rsidRPr="0004467F">
              <w:rPr>
                <w:rFonts w:asciiTheme="minorEastAsia" w:hAnsiTheme="minorEastAsia" w:hint="eastAsia"/>
                <w:color w:val="000000" w:themeColor="text1"/>
                <w:sz w:val="22"/>
              </w:rPr>
              <w:t>按进阶要求自定证据名称，并链接证明材料。</w:t>
            </w:r>
          </w:p>
          <w:p w14:paraId="4976C90E" w14:textId="77777777" w:rsidR="004E246C" w:rsidRPr="0004467F" w:rsidRDefault="004E246C" w:rsidP="004E246C">
            <w:pPr>
              <w:adjustRightInd w:val="0"/>
              <w:snapToGrid w:val="0"/>
              <w:jc w:val="left"/>
              <w:rPr>
                <w:rFonts w:asciiTheme="minorEastAsia" w:hAnsiTheme="minorEastAsia" w:cs="宋体"/>
                <w:color w:val="000000" w:themeColor="text1"/>
                <w:sz w:val="22"/>
              </w:rPr>
            </w:pPr>
            <w:r w:rsidRPr="0004467F">
              <w:rPr>
                <w:rFonts w:asciiTheme="minorEastAsia" w:hAnsiTheme="minorEastAsia" w:cs="宋体"/>
                <w:color w:val="000000" w:themeColor="text1"/>
                <w:sz w:val="22"/>
              </w:rPr>
              <w:t>1.</w:t>
            </w:r>
          </w:p>
          <w:p w14:paraId="6D0BEB2F" w14:textId="77777777" w:rsidR="004E246C" w:rsidRPr="0004467F" w:rsidRDefault="004E246C" w:rsidP="004E246C">
            <w:pPr>
              <w:adjustRightInd w:val="0"/>
              <w:snapToGrid w:val="0"/>
              <w:jc w:val="left"/>
              <w:rPr>
                <w:rFonts w:asciiTheme="minorEastAsia" w:hAnsiTheme="minorEastAsia" w:cs="宋体"/>
                <w:color w:val="000000" w:themeColor="text1"/>
                <w:sz w:val="22"/>
              </w:rPr>
            </w:pPr>
            <w:r w:rsidRPr="0004467F">
              <w:rPr>
                <w:rFonts w:asciiTheme="minorEastAsia" w:hAnsiTheme="minorEastAsia" w:cs="宋体"/>
                <w:color w:val="000000" w:themeColor="text1"/>
                <w:sz w:val="22"/>
              </w:rPr>
              <w:t>2.</w:t>
            </w:r>
          </w:p>
          <w:p w14:paraId="7D4A66C0" w14:textId="77777777" w:rsidR="004E246C" w:rsidRPr="0004467F" w:rsidRDefault="004E246C" w:rsidP="004E246C">
            <w:pPr>
              <w:adjustRightInd w:val="0"/>
              <w:snapToGrid w:val="0"/>
              <w:jc w:val="left"/>
              <w:rPr>
                <w:rFonts w:asciiTheme="minorEastAsia" w:hAnsiTheme="minorEastAsia" w:cs="宋体"/>
                <w:color w:val="000000" w:themeColor="text1"/>
                <w:sz w:val="22"/>
              </w:rPr>
            </w:pPr>
            <w:r w:rsidRPr="0004467F">
              <w:rPr>
                <w:rFonts w:asciiTheme="minorEastAsia" w:hAnsiTheme="minorEastAsia"/>
                <w:color w:val="000000" w:themeColor="text1"/>
                <w:sz w:val="22"/>
              </w:rPr>
              <w:t>……</w:t>
            </w:r>
          </w:p>
        </w:tc>
        <w:tc>
          <w:tcPr>
            <w:tcW w:w="1134" w:type="dxa"/>
            <w:vMerge w:val="restart"/>
          </w:tcPr>
          <w:p w14:paraId="2A54DD8B"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hint="eastAsia"/>
                <w:color w:val="000000" w:themeColor="text1"/>
                <w:sz w:val="22"/>
              </w:rPr>
              <w:t>简要说明证据对进阶要求的支撑作用。</w:t>
            </w:r>
          </w:p>
          <w:p w14:paraId="14C3F8D6" w14:textId="77777777" w:rsidR="004E246C" w:rsidRPr="0004467F" w:rsidRDefault="004E246C" w:rsidP="004E246C">
            <w:pPr>
              <w:adjustRightInd w:val="0"/>
              <w:snapToGrid w:val="0"/>
              <w:jc w:val="left"/>
              <w:rPr>
                <w:rFonts w:asciiTheme="minorEastAsia" w:hAnsiTheme="minorEastAsia" w:cs="宋体"/>
                <w:color w:val="000000" w:themeColor="text1"/>
                <w:sz w:val="22"/>
              </w:rPr>
            </w:pPr>
            <w:r w:rsidRPr="0004467F">
              <w:rPr>
                <w:rFonts w:asciiTheme="minorEastAsia" w:hAnsiTheme="minorEastAsia" w:cs="宋体"/>
                <w:color w:val="000000" w:themeColor="text1"/>
                <w:sz w:val="22"/>
              </w:rPr>
              <w:t>1.</w:t>
            </w:r>
          </w:p>
          <w:p w14:paraId="3D2DED54" w14:textId="77777777" w:rsidR="004E246C" w:rsidRPr="0004467F" w:rsidRDefault="004E246C" w:rsidP="004E246C">
            <w:pPr>
              <w:adjustRightInd w:val="0"/>
              <w:snapToGrid w:val="0"/>
              <w:jc w:val="left"/>
              <w:rPr>
                <w:rFonts w:asciiTheme="minorEastAsia" w:hAnsiTheme="minorEastAsia" w:cs="宋体"/>
                <w:color w:val="000000" w:themeColor="text1"/>
                <w:sz w:val="22"/>
              </w:rPr>
            </w:pPr>
            <w:r w:rsidRPr="0004467F">
              <w:rPr>
                <w:rFonts w:asciiTheme="minorEastAsia" w:hAnsiTheme="minorEastAsia" w:cs="宋体"/>
                <w:color w:val="000000" w:themeColor="text1"/>
                <w:sz w:val="22"/>
              </w:rPr>
              <w:t>2.</w:t>
            </w:r>
          </w:p>
          <w:p w14:paraId="25F68336" w14:textId="77777777"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olor w:val="000000" w:themeColor="text1"/>
                <w:sz w:val="22"/>
              </w:rPr>
              <w:t>……</w:t>
            </w:r>
          </w:p>
          <w:p w14:paraId="7D148455" w14:textId="77777777" w:rsidR="004E246C" w:rsidRPr="0004467F" w:rsidRDefault="004E246C" w:rsidP="004E246C">
            <w:pPr>
              <w:jc w:val="left"/>
              <w:rPr>
                <w:rFonts w:asciiTheme="minorEastAsia" w:hAnsiTheme="minorEastAsia" w:cs="宋体"/>
                <w:color w:val="000000" w:themeColor="text1"/>
                <w:sz w:val="22"/>
              </w:rPr>
            </w:pPr>
          </w:p>
        </w:tc>
        <w:tc>
          <w:tcPr>
            <w:tcW w:w="1276" w:type="dxa"/>
          </w:tcPr>
          <w:p w14:paraId="4C99C21C"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lastRenderedPageBreak/>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41B87BBF"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1AA1CD99" w14:textId="5D70247A"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s="Times New Roman" w:hint="eastAsia"/>
                <w:sz w:val="22"/>
              </w:rPr>
              <w:lastRenderedPageBreak/>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054DBE27" w14:textId="77777777" w:rsidR="004E246C" w:rsidRPr="0004467F" w:rsidRDefault="004E246C" w:rsidP="004E246C">
            <w:pPr>
              <w:jc w:val="left"/>
              <w:rPr>
                <w:rFonts w:asciiTheme="minorEastAsia" w:hAnsiTheme="minorEastAsia"/>
                <w:color w:val="000000" w:themeColor="text1"/>
                <w:sz w:val="22"/>
              </w:rPr>
            </w:pPr>
          </w:p>
        </w:tc>
        <w:tc>
          <w:tcPr>
            <w:tcW w:w="2410" w:type="dxa"/>
          </w:tcPr>
          <w:p w14:paraId="1284831C" w14:textId="77777777" w:rsidR="004E246C" w:rsidRPr="0004467F" w:rsidRDefault="004E246C" w:rsidP="004E246C">
            <w:pPr>
              <w:jc w:val="left"/>
              <w:rPr>
                <w:rFonts w:asciiTheme="minorEastAsia" w:hAnsiTheme="minorEastAsia"/>
                <w:color w:val="000000" w:themeColor="text1"/>
                <w:sz w:val="22"/>
              </w:rPr>
            </w:pPr>
          </w:p>
        </w:tc>
      </w:tr>
      <w:tr w:rsidR="004E246C" w:rsidRPr="00982FE6" w14:paraId="45E3AF48" w14:textId="00A691B5" w:rsidTr="0004467F">
        <w:trPr>
          <w:trHeight w:val="563"/>
        </w:trPr>
        <w:tc>
          <w:tcPr>
            <w:tcW w:w="569" w:type="dxa"/>
            <w:vMerge/>
          </w:tcPr>
          <w:p w14:paraId="113BF29B" w14:textId="77777777" w:rsidR="004E246C" w:rsidRPr="0004467F" w:rsidRDefault="004E246C" w:rsidP="004E246C">
            <w:pPr>
              <w:jc w:val="left"/>
              <w:rPr>
                <w:rFonts w:asciiTheme="minorEastAsia" w:hAnsiTheme="minorEastAsia" w:cs="宋体"/>
                <w:color w:val="000000" w:themeColor="text1"/>
                <w:sz w:val="22"/>
              </w:rPr>
            </w:pPr>
          </w:p>
        </w:tc>
        <w:tc>
          <w:tcPr>
            <w:tcW w:w="2437" w:type="dxa"/>
          </w:tcPr>
          <w:p w14:paraId="43D6EDD0" w14:textId="5E0D6285" w:rsidR="004E246C" w:rsidRPr="0004467F" w:rsidRDefault="004E246C" w:rsidP="004E246C">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5.3［“双师型”教师］具备理论教学和实践教学能力；坚持企业实践制度，跟踪</w:t>
            </w:r>
            <w:r w:rsidRPr="00982FE6">
              <w:rPr>
                <w:rFonts w:asciiTheme="minorEastAsia" w:hAnsiTheme="minorEastAsia" w:hint="eastAsia"/>
                <w:b/>
                <w:bCs/>
                <w:color w:val="000000"/>
                <w:sz w:val="22"/>
              </w:rPr>
              <w:t>学科和</w:t>
            </w:r>
            <w:r w:rsidRPr="00982FE6">
              <w:rPr>
                <w:rFonts w:asciiTheme="minorEastAsia" w:hAnsiTheme="minorEastAsia" w:hint="eastAsia"/>
                <w:color w:val="000000"/>
                <w:sz w:val="22"/>
              </w:rPr>
              <w:t>产业技术发展前沿，</w:t>
            </w:r>
            <w:r w:rsidRPr="00982FE6">
              <w:rPr>
                <w:rFonts w:asciiTheme="minorEastAsia" w:hAnsiTheme="minorEastAsia" w:hint="eastAsia"/>
                <w:b/>
                <w:bCs/>
                <w:color w:val="000000"/>
                <w:sz w:val="22"/>
              </w:rPr>
              <w:t>借鉴</w:t>
            </w:r>
            <w:r w:rsidRPr="00982FE6">
              <w:rPr>
                <w:rFonts w:asciiTheme="minorEastAsia" w:hAnsiTheme="minorEastAsia" w:hint="eastAsia"/>
                <w:color w:val="000000"/>
                <w:sz w:val="22"/>
              </w:rPr>
              <w:t>吸收</w:t>
            </w:r>
            <w:r w:rsidRPr="00982FE6">
              <w:rPr>
                <w:rFonts w:asciiTheme="minorEastAsia" w:hAnsiTheme="minorEastAsia" w:hint="eastAsia"/>
                <w:b/>
                <w:bCs/>
                <w:color w:val="000000"/>
                <w:sz w:val="22"/>
              </w:rPr>
              <w:t>国内外</w:t>
            </w:r>
            <w:r w:rsidRPr="00982FE6">
              <w:rPr>
                <w:rFonts w:asciiTheme="minorEastAsia" w:hAnsiTheme="minorEastAsia" w:hint="eastAsia"/>
                <w:color w:val="000000"/>
                <w:sz w:val="22"/>
              </w:rPr>
              <w:t>先进的职业教育</w:t>
            </w:r>
            <w:r w:rsidRPr="00982FE6">
              <w:rPr>
                <w:rFonts w:asciiTheme="minorEastAsia" w:hAnsiTheme="minorEastAsia" w:hint="eastAsia"/>
                <w:b/>
                <w:bCs/>
                <w:color w:val="000000"/>
                <w:sz w:val="22"/>
              </w:rPr>
              <w:t>思想和方法</w:t>
            </w:r>
            <w:r w:rsidRPr="00982FE6">
              <w:rPr>
                <w:rFonts w:asciiTheme="minorEastAsia" w:hAnsiTheme="minorEastAsia" w:hint="eastAsia"/>
                <w:color w:val="000000"/>
                <w:sz w:val="22"/>
              </w:rPr>
              <w:t>，具有较强的专业教学能力和实践能力，</w:t>
            </w:r>
            <w:r w:rsidRPr="00982FE6">
              <w:rPr>
                <w:rFonts w:asciiTheme="minorEastAsia" w:hAnsiTheme="minorEastAsia" w:hint="eastAsia"/>
                <w:b/>
                <w:bCs/>
                <w:color w:val="000000"/>
                <w:sz w:val="22"/>
              </w:rPr>
              <w:t>能够开展理实一体化教学</w:t>
            </w:r>
            <w:r w:rsidRPr="00982FE6">
              <w:rPr>
                <w:rFonts w:asciiTheme="minorEastAsia" w:hAnsiTheme="minorEastAsia" w:hint="eastAsia"/>
                <w:color w:val="000000"/>
                <w:sz w:val="22"/>
              </w:rPr>
              <w:t>。“双师型”教师占专业课程教师比例</w:t>
            </w:r>
            <w:r w:rsidRPr="00982FE6">
              <w:rPr>
                <w:rFonts w:asciiTheme="minorEastAsia" w:hAnsiTheme="minorEastAsia" w:hint="eastAsia"/>
                <w:b/>
                <w:bCs/>
                <w:color w:val="000000"/>
                <w:sz w:val="22"/>
              </w:rPr>
              <w:t>原则上</w:t>
            </w:r>
            <w:r w:rsidRPr="00982FE6">
              <w:rPr>
                <w:rFonts w:asciiTheme="minorEastAsia" w:hAnsiTheme="minorEastAsia" w:hint="eastAsia"/>
                <w:color w:val="000000"/>
                <w:sz w:val="22"/>
              </w:rPr>
              <w:t>不低于</w:t>
            </w:r>
            <w:r w:rsidRPr="00982FE6">
              <w:rPr>
                <w:rFonts w:asciiTheme="minorEastAsia" w:hAnsiTheme="minorEastAsia"/>
                <w:b/>
                <w:bCs/>
                <w:color w:val="000000"/>
                <w:sz w:val="22"/>
              </w:rPr>
              <w:t>50</w:t>
            </w:r>
            <w:r w:rsidRPr="00982FE6">
              <w:rPr>
                <w:rFonts w:asciiTheme="minorEastAsia" w:hAnsiTheme="minorEastAsia"/>
                <w:color w:val="000000"/>
                <w:sz w:val="22"/>
              </w:rPr>
              <w:t>%。</w:t>
            </w:r>
          </w:p>
        </w:tc>
        <w:tc>
          <w:tcPr>
            <w:tcW w:w="2410" w:type="dxa"/>
            <w:vMerge/>
          </w:tcPr>
          <w:p w14:paraId="276E25AC" w14:textId="77777777" w:rsidR="004E246C" w:rsidRPr="0004467F" w:rsidRDefault="004E246C" w:rsidP="004E246C">
            <w:pPr>
              <w:adjustRightInd w:val="0"/>
              <w:snapToGrid w:val="0"/>
              <w:rPr>
                <w:rFonts w:asciiTheme="minorEastAsia" w:hAnsiTheme="minorEastAsia"/>
                <w:color w:val="000000" w:themeColor="text1"/>
                <w:sz w:val="22"/>
              </w:rPr>
            </w:pPr>
          </w:p>
        </w:tc>
        <w:tc>
          <w:tcPr>
            <w:tcW w:w="1559" w:type="dxa"/>
            <w:vMerge/>
          </w:tcPr>
          <w:p w14:paraId="47A7FA8C" w14:textId="77777777" w:rsidR="004E246C" w:rsidRPr="0004467F" w:rsidRDefault="004E246C" w:rsidP="004E246C">
            <w:pPr>
              <w:adjustRightInd w:val="0"/>
              <w:snapToGrid w:val="0"/>
              <w:jc w:val="left"/>
              <w:rPr>
                <w:rFonts w:asciiTheme="minorEastAsia" w:hAnsiTheme="minorEastAsia"/>
                <w:color w:val="000000" w:themeColor="text1"/>
                <w:sz w:val="22"/>
              </w:rPr>
            </w:pPr>
          </w:p>
        </w:tc>
        <w:tc>
          <w:tcPr>
            <w:tcW w:w="1134" w:type="dxa"/>
            <w:vMerge/>
          </w:tcPr>
          <w:p w14:paraId="12439624" w14:textId="77777777" w:rsidR="004E246C" w:rsidRPr="0004467F" w:rsidRDefault="004E246C" w:rsidP="004E246C">
            <w:pPr>
              <w:jc w:val="left"/>
              <w:rPr>
                <w:rFonts w:asciiTheme="minorEastAsia" w:hAnsiTheme="minorEastAsia"/>
                <w:color w:val="000000" w:themeColor="text1"/>
                <w:sz w:val="22"/>
              </w:rPr>
            </w:pPr>
          </w:p>
        </w:tc>
        <w:tc>
          <w:tcPr>
            <w:tcW w:w="1276" w:type="dxa"/>
          </w:tcPr>
          <w:p w14:paraId="32345136"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1C1C45E2"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1185E069" w14:textId="03B1AA99"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113079A4" w14:textId="77777777" w:rsidR="004E246C" w:rsidRPr="0004467F" w:rsidRDefault="004E246C" w:rsidP="004E246C">
            <w:pPr>
              <w:jc w:val="left"/>
              <w:rPr>
                <w:rFonts w:asciiTheme="minorEastAsia" w:hAnsiTheme="minorEastAsia"/>
                <w:color w:val="000000" w:themeColor="text1"/>
                <w:sz w:val="22"/>
              </w:rPr>
            </w:pPr>
          </w:p>
        </w:tc>
        <w:tc>
          <w:tcPr>
            <w:tcW w:w="2410" w:type="dxa"/>
          </w:tcPr>
          <w:p w14:paraId="0BB7347E" w14:textId="77777777" w:rsidR="004E246C" w:rsidRPr="0004467F" w:rsidRDefault="004E246C" w:rsidP="004E246C">
            <w:pPr>
              <w:jc w:val="left"/>
              <w:rPr>
                <w:rFonts w:asciiTheme="minorEastAsia" w:hAnsiTheme="minorEastAsia"/>
                <w:color w:val="000000" w:themeColor="text1"/>
                <w:sz w:val="22"/>
              </w:rPr>
            </w:pPr>
          </w:p>
        </w:tc>
      </w:tr>
      <w:tr w:rsidR="004E246C" w:rsidRPr="00982FE6" w14:paraId="20981E46" w14:textId="0E656F53" w:rsidTr="0004467F">
        <w:trPr>
          <w:trHeight w:val="563"/>
        </w:trPr>
        <w:tc>
          <w:tcPr>
            <w:tcW w:w="569" w:type="dxa"/>
            <w:vMerge/>
          </w:tcPr>
          <w:p w14:paraId="7C631848" w14:textId="77777777" w:rsidR="004E246C" w:rsidRPr="0004467F" w:rsidRDefault="004E246C" w:rsidP="004E246C">
            <w:pPr>
              <w:jc w:val="left"/>
              <w:rPr>
                <w:rFonts w:asciiTheme="minorEastAsia" w:hAnsiTheme="minorEastAsia" w:cs="宋体"/>
                <w:color w:val="000000" w:themeColor="text1"/>
                <w:sz w:val="22"/>
              </w:rPr>
            </w:pPr>
          </w:p>
        </w:tc>
        <w:tc>
          <w:tcPr>
            <w:tcW w:w="2437" w:type="dxa"/>
          </w:tcPr>
          <w:p w14:paraId="00A77F4A" w14:textId="0F29845F" w:rsidR="004E246C" w:rsidRPr="0004467F" w:rsidRDefault="004E246C" w:rsidP="004E246C">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5.4［实践经历］专业课教师了解相关行业企业用人标准、岗位职责、操作规范、技能要求、</w:t>
            </w:r>
            <w:r w:rsidRPr="00982FE6">
              <w:rPr>
                <w:rFonts w:asciiTheme="minorEastAsia" w:hAnsiTheme="minorEastAsia" w:hint="eastAsia"/>
                <w:b/>
                <w:bCs/>
                <w:color w:val="000000"/>
                <w:sz w:val="22"/>
              </w:rPr>
              <w:t>管理制度、企业文化等</w:t>
            </w:r>
            <w:r w:rsidRPr="00982FE6">
              <w:rPr>
                <w:rFonts w:asciiTheme="minorEastAsia" w:hAnsiTheme="minorEastAsia" w:hint="eastAsia"/>
                <w:color w:val="000000"/>
                <w:sz w:val="22"/>
              </w:rPr>
              <w:t>，熟悉中等职业学校教师专业标准和对应的职业标准，每年至少</w:t>
            </w:r>
            <w:r w:rsidRPr="00982FE6">
              <w:rPr>
                <w:rFonts w:asciiTheme="minorEastAsia" w:hAnsiTheme="minorEastAsia"/>
                <w:color w:val="000000"/>
                <w:sz w:val="22"/>
              </w:rPr>
              <w:t>1个月在企业或实训基地实训，</w:t>
            </w:r>
            <w:r w:rsidRPr="00982FE6">
              <w:rPr>
                <w:rFonts w:asciiTheme="minorEastAsia" w:hAnsiTheme="minorEastAsia" w:hint="eastAsia"/>
                <w:b/>
                <w:bCs/>
                <w:color w:val="000000"/>
                <w:sz w:val="22"/>
              </w:rPr>
              <w:t>取得相关的职业技能等级证书或</w:t>
            </w:r>
            <w:r w:rsidRPr="00982FE6">
              <w:rPr>
                <w:rFonts w:asciiTheme="minorEastAsia" w:hAnsiTheme="minorEastAsia" w:hint="eastAsia"/>
                <w:color w:val="000000"/>
                <w:sz w:val="22"/>
              </w:rPr>
              <w:t>具有</w:t>
            </w:r>
            <w:r w:rsidRPr="00982FE6">
              <w:rPr>
                <w:rFonts w:asciiTheme="minorEastAsia" w:hAnsiTheme="minorEastAsia" w:hint="eastAsia"/>
                <w:b/>
                <w:bCs/>
                <w:color w:val="000000"/>
                <w:sz w:val="22"/>
              </w:rPr>
              <w:t>较强</w:t>
            </w:r>
            <w:r w:rsidRPr="00982FE6">
              <w:rPr>
                <w:rFonts w:asciiTheme="minorEastAsia" w:hAnsiTheme="minorEastAsia" w:hint="eastAsia"/>
                <w:color w:val="000000"/>
                <w:sz w:val="22"/>
              </w:rPr>
              <w:t>指导实践教学的能力。教师教育课教师熟悉中等职业学校教师专业标准、职业教育教学工作，至少有累计</w:t>
            </w:r>
            <w:r w:rsidRPr="00982FE6">
              <w:rPr>
                <w:rFonts w:asciiTheme="minorEastAsia" w:hAnsiTheme="minorEastAsia" w:hint="eastAsia"/>
                <w:b/>
                <w:bCs/>
                <w:color w:val="000000"/>
                <w:sz w:val="22"/>
              </w:rPr>
              <w:t>一年</w:t>
            </w:r>
            <w:r w:rsidRPr="00982FE6">
              <w:rPr>
                <w:rFonts w:asciiTheme="minorEastAsia" w:hAnsiTheme="minorEastAsia" w:hint="eastAsia"/>
                <w:color w:val="000000"/>
                <w:sz w:val="22"/>
              </w:rPr>
              <w:t>的中等职业学校教育服务经历，</w:t>
            </w:r>
            <w:r w:rsidRPr="00982FE6">
              <w:rPr>
                <w:rFonts w:asciiTheme="minorEastAsia" w:hAnsiTheme="minorEastAsia" w:hint="eastAsia"/>
                <w:b/>
                <w:bCs/>
                <w:color w:val="000000"/>
                <w:sz w:val="22"/>
              </w:rPr>
              <w:t>能够</w:t>
            </w:r>
            <w:r w:rsidRPr="00982FE6">
              <w:rPr>
                <w:rFonts w:asciiTheme="minorEastAsia" w:hAnsiTheme="minorEastAsia" w:hint="eastAsia"/>
                <w:color w:val="000000"/>
                <w:sz w:val="22"/>
              </w:rPr>
              <w:t>指导中等职业学校</w:t>
            </w:r>
            <w:r w:rsidRPr="00982FE6">
              <w:rPr>
                <w:rFonts w:asciiTheme="minorEastAsia" w:hAnsiTheme="minorEastAsia" w:hint="eastAsia"/>
                <w:b/>
                <w:bCs/>
                <w:color w:val="000000"/>
                <w:sz w:val="22"/>
              </w:rPr>
              <w:t>教育教学工作</w:t>
            </w:r>
            <w:r w:rsidRPr="00982FE6">
              <w:rPr>
                <w:rFonts w:asciiTheme="minorEastAsia" w:hAnsiTheme="minorEastAsia" w:hint="eastAsia"/>
                <w:color w:val="000000"/>
                <w:sz w:val="22"/>
              </w:rPr>
              <w:t>，并有</w:t>
            </w:r>
            <w:r w:rsidRPr="00982FE6">
              <w:rPr>
                <w:rFonts w:asciiTheme="minorEastAsia" w:hAnsiTheme="minorEastAsia" w:hint="eastAsia"/>
                <w:b/>
                <w:bCs/>
                <w:color w:val="000000"/>
                <w:sz w:val="22"/>
              </w:rPr>
              <w:t>丰富</w:t>
            </w:r>
            <w:r w:rsidRPr="00982FE6">
              <w:rPr>
                <w:rFonts w:asciiTheme="minorEastAsia" w:hAnsiTheme="minorEastAsia" w:hint="eastAsia"/>
                <w:color w:val="000000"/>
                <w:sz w:val="22"/>
              </w:rPr>
              <w:t>的职业教育研究成果。</w:t>
            </w:r>
          </w:p>
        </w:tc>
        <w:tc>
          <w:tcPr>
            <w:tcW w:w="2410" w:type="dxa"/>
            <w:vMerge/>
          </w:tcPr>
          <w:p w14:paraId="34CAFA8C" w14:textId="77777777" w:rsidR="004E246C" w:rsidRPr="0004467F" w:rsidRDefault="004E246C" w:rsidP="004E246C">
            <w:pPr>
              <w:adjustRightInd w:val="0"/>
              <w:snapToGrid w:val="0"/>
              <w:rPr>
                <w:rFonts w:asciiTheme="minorEastAsia" w:hAnsiTheme="minorEastAsia"/>
                <w:color w:val="000000" w:themeColor="text1"/>
                <w:sz w:val="22"/>
              </w:rPr>
            </w:pPr>
          </w:p>
        </w:tc>
        <w:tc>
          <w:tcPr>
            <w:tcW w:w="1559" w:type="dxa"/>
            <w:vMerge/>
          </w:tcPr>
          <w:p w14:paraId="69FA9D55" w14:textId="77777777" w:rsidR="004E246C" w:rsidRPr="0004467F" w:rsidRDefault="004E246C" w:rsidP="004E246C">
            <w:pPr>
              <w:adjustRightInd w:val="0"/>
              <w:snapToGrid w:val="0"/>
              <w:jc w:val="left"/>
              <w:rPr>
                <w:rFonts w:asciiTheme="minorEastAsia" w:hAnsiTheme="minorEastAsia"/>
                <w:color w:val="000000" w:themeColor="text1"/>
                <w:sz w:val="22"/>
              </w:rPr>
            </w:pPr>
          </w:p>
        </w:tc>
        <w:tc>
          <w:tcPr>
            <w:tcW w:w="1134" w:type="dxa"/>
            <w:vMerge/>
          </w:tcPr>
          <w:p w14:paraId="4E72AE5E" w14:textId="77777777" w:rsidR="004E246C" w:rsidRPr="0004467F" w:rsidRDefault="004E246C" w:rsidP="004E246C">
            <w:pPr>
              <w:jc w:val="left"/>
              <w:rPr>
                <w:rFonts w:asciiTheme="minorEastAsia" w:hAnsiTheme="minorEastAsia"/>
                <w:color w:val="000000" w:themeColor="text1"/>
                <w:sz w:val="22"/>
              </w:rPr>
            </w:pPr>
          </w:p>
        </w:tc>
        <w:tc>
          <w:tcPr>
            <w:tcW w:w="1276" w:type="dxa"/>
          </w:tcPr>
          <w:p w14:paraId="51EA6B99"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292EB961"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63E60A26" w14:textId="008A8E31"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646C7F0E" w14:textId="77777777" w:rsidR="004E246C" w:rsidRPr="0004467F" w:rsidRDefault="004E246C" w:rsidP="004E246C">
            <w:pPr>
              <w:jc w:val="left"/>
              <w:rPr>
                <w:rFonts w:asciiTheme="minorEastAsia" w:hAnsiTheme="minorEastAsia"/>
                <w:color w:val="000000" w:themeColor="text1"/>
                <w:sz w:val="22"/>
              </w:rPr>
            </w:pPr>
          </w:p>
        </w:tc>
        <w:tc>
          <w:tcPr>
            <w:tcW w:w="2410" w:type="dxa"/>
          </w:tcPr>
          <w:p w14:paraId="3153319D" w14:textId="77777777" w:rsidR="004E246C" w:rsidRPr="0004467F" w:rsidRDefault="004E246C" w:rsidP="004E246C">
            <w:pPr>
              <w:jc w:val="left"/>
              <w:rPr>
                <w:rFonts w:asciiTheme="minorEastAsia" w:hAnsiTheme="minorEastAsia"/>
                <w:color w:val="000000" w:themeColor="text1"/>
                <w:sz w:val="22"/>
              </w:rPr>
            </w:pPr>
          </w:p>
        </w:tc>
      </w:tr>
      <w:tr w:rsidR="004E246C" w:rsidRPr="00982FE6" w14:paraId="4A55CB14" w14:textId="5FA31705" w:rsidTr="0004467F">
        <w:trPr>
          <w:trHeight w:val="988"/>
        </w:trPr>
        <w:tc>
          <w:tcPr>
            <w:tcW w:w="569" w:type="dxa"/>
            <w:vMerge/>
          </w:tcPr>
          <w:p w14:paraId="2BC48EC8" w14:textId="77777777" w:rsidR="004E246C" w:rsidRPr="0004467F" w:rsidRDefault="004E246C" w:rsidP="004E246C">
            <w:pPr>
              <w:jc w:val="left"/>
              <w:rPr>
                <w:rFonts w:asciiTheme="minorEastAsia" w:hAnsiTheme="minorEastAsia" w:cs="宋体"/>
                <w:color w:val="000000" w:themeColor="text1"/>
                <w:sz w:val="22"/>
              </w:rPr>
            </w:pPr>
          </w:p>
        </w:tc>
        <w:tc>
          <w:tcPr>
            <w:tcW w:w="2437" w:type="dxa"/>
          </w:tcPr>
          <w:p w14:paraId="2EA65CA8" w14:textId="7243B921" w:rsidR="004E246C" w:rsidRPr="0004467F" w:rsidRDefault="004E246C" w:rsidP="004E246C">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6.1［经费保障］专业建设经费满足师范生培养需求，教学日常运行支出占生均拨款总额与学费收入之和的比例不低于</w:t>
            </w:r>
            <w:r w:rsidRPr="00982FE6">
              <w:rPr>
                <w:rFonts w:asciiTheme="minorEastAsia" w:hAnsiTheme="minorEastAsia"/>
                <w:b/>
                <w:bCs/>
                <w:color w:val="000000"/>
                <w:sz w:val="22"/>
              </w:rPr>
              <w:t>15%</w:t>
            </w:r>
            <w:r w:rsidRPr="00982FE6">
              <w:rPr>
                <w:rFonts w:asciiTheme="minorEastAsia" w:hAnsiTheme="minorEastAsia" w:hint="eastAsia"/>
                <w:color w:val="000000"/>
                <w:sz w:val="22"/>
              </w:rPr>
              <w:t>，生均教学日常运行支出</w:t>
            </w:r>
            <w:r w:rsidRPr="00982FE6">
              <w:rPr>
                <w:rFonts w:asciiTheme="minorEastAsia" w:hAnsiTheme="minorEastAsia" w:hint="eastAsia"/>
                <w:b/>
                <w:bCs/>
                <w:color w:val="000000"/>
                <w:sz w:val="22"/>
              </w:rPr>
              <w:t>高于</w:t>
            </w:r>
            <w:r w:rsidRPr="00982FE6">
              <w:rPr>
                <w:rFonts w:asciiTheme="minorEastAsia" w:hAnsiTheme="minorEastAsia" w:hint="eastAsia"/>
                <w:color w:val="000000"/>
                <w:sz w:val="22"/>
              </w:rPr>
              <w:t>学校平均水平，生均实践教学经费支出</w:t>
            </w:r>
            <w:r w:rsidRPr="00982FE6">
              <w:rPr>
                <w:rFonts w:asciiTheme="minorEastAsia" w:hAnsiTheme="minorEastAsia" w:hint="eastAsia"/>
                <w:b/>
                <w:bCs/>
                <w:color w:val="000000"/>
                <w:sz w:val="22"/>
              </w:rPr>
              <w:t>高于</w:t>
            </w:r>
            <w:r w:rsidRPr="00982FE6">
              <w:rPr>
                <w:rFonts w:asciiTheme="minorEastAsia" w:hAnsiTheme="minorEastAsia" w:hint="eastAsia"/>
                <w:color w:val="000000"/>
                <w:sz w:val="22"/>
              </w:rPr>
              <w:t>学校平均水平。教学设施设备和图书资料等更新经费有标</w:t>
            </w:r>
            <w:r w:rsidRPr="00982FE6">
              <w:rPr>
                <w:rFonts w:asciiTheme="minorEastAsia" w:hAnsiTheme="minorEastAsia" w:hint="eastAsia"/>
                <w:color w:val="000000"/>
                <w:sz w:val="22"/>
              </w:rPr>
              <w:lastRenderedPageBreak/>
              <w:t>准和预决算。</w:t>
            </w:r>
          </w:p>
        </w:tc>
        <w:tc>
          <w:tcPr>
            <w:tcW w:w="2410" w:type="dxa"/>
            <w:vMerge/>
          </w:tcPr>
          <w:p w14:paraId="3F3D763E" w14:textId="77777777" w:rsidR="004E246C" w:rsidRPr="0004467F" w:rsidRDefault="004E246C" w:rsidP="004E246C">
            <w:pPr>
              <w:adjustRightInd w:val="0"/>
              <w:snapToGrid w:val="0"/>
              <w:rPr>
                <w:rFonts w:asciiTheme="minorEastAsia" w:hAnsiTheme="minorEastAsia"/>
                <w:color w:val="000000" w:themeColor="text1"/>
                <w:sz w:val="22"/>
              </w:rPr>
            </w:pPr>
          </w:p>
        </w:tc>
        <w:tc>
          <w:tcPr>
            <w:tcW w:w="1559" w:type="dxa"/>
            <w:vMerge/>
          </w:tcPr>
          <w:p w14:paraId="33EE00DD" w14:textId="77777777" w:rsidR="004E246C" w:rsidRPr="0004467F" w:rsidRDefault="004E246C" w:rsidP="004E246C">
            <w:pPr>
              <w:adjustRightInd w:val="0"/>
              <w:snapToGrid w:val="0"/>
              <w:jc w:val="left"/>
              <w:rPr>
                <w:rFonts w:asciiTheme="minorEastAsia" w:hAnsiTheme="minorEastAsia"/>
                <w:color w:val="000000" w:themeColor="text1"/>
                <w:sz w:val="22"/>
              </w:rPr>
            </w:pPr>
          </w:p>
        </w:tc>
        <w:tc>
          <w:tcPr>
            <w:tcW w:w="1134" w:type="dxa"/>
            <w:vMerge/>
          </w:tcPr>
          <w:p w14:paraId="4CA3FE0B" w14:textId="77777777" w:rsidR="004E246C" w:rsidRPr="0004467F" w:rsidRDefault="004E246C" w:rsidP="004E246C">
            <w:pPr>
              <w:jc w:val="left"/>
              <w:rPr>
                <w:rFonts w:asciiTheme="minorEastAsia" w:hAnsiTheme="minorEastAsia"/>
                <w:color w:val="000000" w:themeColor="text1"/>
                <w:sz w:val="22"/>
              </w:rPr>
            </w:pPr>
          </w:p>
        </w:tc>
        <w:tc>
          <w:tcPr>
            <w:tcW w:w="1276" w:type="dxa"/>
          </w:tcPr>
          <w:p w14:paraId="5E7D9A02"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138A1F03"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709195ED" w14:textId="34D484B1"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w:t>
            </w:r>
            <w:r w:rsidRPr="0004467F">
              <w:rPr>
                <w:rFonts w:asciiTheme="minorEastAsia" w:hAnsiTheme="minorEastAsia" w:cs="Times New Roman" w:hint="eastAsia"/>
                <w:sz w:val="22"/>
              </w:rPr>
              <w:lastRenderedPageBreak/>
              <w:t>满足要求</w:t>
            </w:r>
          </w:p>
        </w:tc>
        <w:tc>
          <w:tcPr>
            <w:tcW w:w="2268" w:type="dxa"/>
          </w:tcPr>
          <w:p w14:paraId="0EB7037F" w14:textId="77777777" w:rsidR="004E246C" w:rsidRPr="0004467F" w:rsidRDefault="004E246C" w:rsidP="004E246C">
            <w:pPr>
              <w:jc w:val="left"/>
              <w:rPr>
                <w:rFonts w:asciiTheme="minorEastAsia" w:hAnsiTheme="minorEastAsia"/>
                <w:color w:val="000000" w:themeColor="text1"/>
                <w:sz w:val="22"/>
              </w:rPr>
            </w:pPr>
          </w:p>
        </w:tc>
        <w:tc>
          <w:tcPr>
            <w:tcW w:w="2410" w:type="dxa"/>
          </w:tcPr>
          <w:p w14:paraId="1E0DC919" w14:textId="77777777" w:rsidR="004E246C" w:rsidRPr="0004467F" w:rsidRDefault="004E246C" w:rsidP="004E246C">
            <w:pPr>
              <w:jc w:val="left"/>
              <w:rPr>
                <w:rFonts w:asciiTheme="minorEastAsia" w:hAnsiTheme="minorEastAsia"/>
                <w:color w:val="000000" w:themeColor="text1"/>
                <w:sz w:val="22"/>
              </w:rPr>
            </w:pPr>
          </w:p>
        </w:tc>
      </w:tr>
      <w:tr w:rsidR="004E246C" w:rsidRPr="00982FE6" w14:paraId="28E85AFC" w14:textId="11E89322" w:rsidTr="0004467F">
        <w:trPr>
          <w:trHeight w:val="424"/>
        </w:trPr>
        <w:tc>
          <w:tcPr>
            <w:tcW w:w="569" w:type="dxa"/>
            <w:vMerge/>
          </w:tcPr>
          <w:p w14:paraId="7626D43E" w14:textId="77777777" w:rsidR="004E246C" w:rsidRPr="0004467F" w:rsidRDefault="004E246C" w:rsidP="004E246C">
            <w:pPr>
              <w:jc w:val="left"/>
              <w:rPr>
                <w:rFonts w:asciiTheme="minorEastAsia" w:hAnsiTheme="minorEastAsia" w:cs="宋体"/>
                <w:color w:val="000000" w:themeColor="text1"/>
                <w:sz w:val="22"/>
              </w:rPr>
            </w:pPr>
          </w:p>
        </w:tc>
        <w:tc>
          <w:tcPr>
            <w:tcW w:w="2437" w:type="dxa"/>
          </w:tcPr>
          <w:p w14:paraId="4AA936F9" w14:textId="2F21626E" w:rsidR="004E246C" w:rsidRPr="0004467F" w:rsidRDefault="004E246C" w:rsidP="0004467F">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6.3［资源保障］专业教学资源及数字化教学资源</w:t>
            </w:r>
            <w:r w:rsidRPr="00982FE6">
              <w:rPr>
                <w:rFonts w:asciiTheme="minorEastAsia" w:hAnsiTheme="minorEastAsia" w:hint="eastAsia"/>
                <w:b/>
                <w:bCs/>
                <w:color w:val="000000"/>
                <w:sz w:val="22"/>
              </w:rPr>
              <w:t>丰富，</w:t>
            </w:r>
            <w:r w:rsidRPr="00982FE6">
              <w:rPr>
                <w:rFonts w:asciiTheme="minorEastAsia" w:hAnsiTheme="minorEastAsia" w:hint="eastAsia"/>
                <w:color w:val="000000"/>
                <w:sz w:val="22"/>
              </w:rPr>
              <w:t>使用率</w:t>
            </w:r>
            <w:r w:rsidRPr="00982FE6">
              <w:rPr>
                <w:rFonts w:asciiTheme="minorEastAsia" w:hAnsiTheme="minorEastAsia" w:hint="eastAsia"/>
                <w:b/>
                <w:bCs/>
                <w:color w:val="000000"/>
                <w:sz w:val="22"/>
              </w:rPr>
              <w:t>高</w:t>
            </w:r>
            <w:r w:rsidRPr="00982FE6">
              <w:rPr>
                <w:rFonts w:asciiTheme="minorEastAsia" w:hAnsiTheme="minorEastAsia" w:hint="eastAsia"/>
                <w:color w:val="000000"/>
                <w:sz w:val="22"/>
              </w:rPr>
              <w:t>。专业类纸质图书和教育类纸质图书</w:t>
            </w:r>
            <w:r w:rsidRPr="00982FE6">
              <w:rPr>
                <w:rFonts w:asciiTheme="minorEastAsia" w:hAnsiTheme="minorEastAsia" w:hint="eastAsia"/>
                <w:b/>
                <w:bCs/>
                <w:color w:val="000000"/>
                <w:sz w:val="22"/>
              </w:rPr>
              <w:t>充分满足师范生学习需要</w:t>
            </w:r>
            <w:r w:rsidRPr="00982FE6">
              <w:rPr>
                <w:rFonts w:asciiTheme="minorEastAsia" w:hAnsiTheme="minorEastAsia" w:hint="eastAsia"/>
                <w:color w:val="000000"/>
                <w:sz w:val="22"/>
              </w:rPr>
              <w:t>。建有中等职业学校教材资源库和优秀中等职业学校教育教学案例库，</w:t>
            </w:r>
            <w:r w:rsidRPr="00982FE6">
              <w:rPr>
                <w:rFonts w:asciiTheme="minorEastAsia" w:hAnsiTheme="minorEastAsia" w:hint="eastAsia"/>
                <w:b/>
                <w:bCs/>
                <w:color w:val="000000"/>
                <w:sz w:val="22"/>
              </w:rPr>
              <w:t>有多种版本中等职业学校教材</w:t>
            </w:r>
            <w:r w:rsidRPr="00982FE6">
              <w:rPr>
                <w:rFonts w:asciiTheme="minorEastAsia" w:hAnsiTheme="minorEastAsia" w:hint="eastAsia"/>
                <w:color w:val="000000"/>
                <w:sz w:val="22"/>
              </w:rPr>
              <w:t>，其中现行中等职业学校专业教学标准和教材每</w:t>
            </w:r>
            <w:r w:rsidRPr="00982FE6">
              <w:rPr>
                <w:rFonts w:asciiTheme="minorEastAsia" w:hAnsiTheme="minorEastAsia"/>
                <w:color w:val="000000"/>
                <w:sz w:val="22"/>
              </w:rPr>
              <w:t>10名实习生不少于1套。</w:t>
            </w:r>
          </w:p>
        </w:tc>
        <w:tc>
          <w:tcPr>
            <w:tcW w:w="2410" w:type="dxa"/>
            <w:vMerge/>
          </w:tcPr>
          <w:p w14:paraId="58AED063" w14:textId="77777777" w:rsidR="004E246C" w:rsidRPr="0004467F" w:rsidRDefault="004E246C" w:rsidP="004E246C">
            <w:pPr>
              <w:adjustRightInd w:val="0"/>
              <w:snapToGrid w:val="0"/>
              <w:rPr>
                <w:rFonts w:asciiTheme="minorEastAsia" w:hAnsiTheme="minorEastAsia"/>
                <w:color w:val="000000" w:themeColor="text1"/>
                <w:sz w:val="22"/>
              </w:rPr>
            </w:pPr>
          </w:p>
        </w:tc>
        <w:tc>
          <w:tcPr>
            <w:tcW w:w="1559" w:type="dxa"/>
            <w:vMerge/>
          </w:tcPr>
          <w:p w14:paraId="457D4F50" w14:textId="77777777" w:rsidR="004E246C" w:rsidRPr="0004467F" w:rsidRDefault="004E246C" w:rsidP="004E246C">
            <w:pPr>
              <w:adjustRightInd w:val="0"/>
              <w:snapToGrid w:val="0"/>
              <w:jc w:val="left"/>
              <w:rPr>
                <w:rFonts w:asciiTheme="minorEastAsia" w:hAnsiTheme="minorEastAsia"/>
                <w:color w:val="000000" w:themeColor="text1"/>
                <w:sz w:val="22"/>
              </w:rPr>
            </w:pPr>
          </w:p>
        </w:tc>
        <w:tc>
          <w:tcPr>
            <w:tcW w:w="1134" w:type="dxa"/>
            <w:vMerge/>
          </w:tcPr>
          <w:p w14:paraId="735898BC" w14:textId="77777777" w:rsidR="004E246C" w:rsidRPr="0004467F" w:rsidRDefault="004E246C" w:rsidP="004E246C">
            <w:pPr>
              <w:jc w:val="left"/>
              <w:rPr>
                <w:rFonts w:asciiTheme="minorEastAsia" w:hAnsiTheme="minorEastAsia"/>
                <w:color w:val="000000" w:themeColor="text1"/>
                <w:sz w:val="22"/>
              </w:rPr>
            </w:pPr>
          </w:p>
        </w:tc>
        <w:tc>
          <w:tcPr>
            <w:tcW w:w="1276" w:type="dxa"/>
          </w:tcPr>
          <w:p w14:paraId="57F34288"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2A4C3925"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3313212C" w14:textId="4938FCD5"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22614B08" w14:textId="77777777" w:rsidR="004E246C" w:rsidRPr="0004467F" w:rsidRDefault="004E246C" w:rsidP="004E246C">
            <w:pPr>
              <w:jc w:val="left"/>
              <w:rPr>
                <w:rFonts w:asciiTheme="minorEastAsia" w:hAnsiTheme="minorEastAsia"/>
                <w:color w:val="000000" w:themeColor="text1"/>
                <w:sz w:val="22"/>
              </w:rPr>
            </w:pPr>
          </w:p>
        </w:tc>
        <w:tc>
          <w:tcPr>
            <w:tcW w:w="2410" w:type="dxa"/>
          </w:tcPr>
          <w:p w14:paraId="098836EB" w14:textId="77777777" w:rsidR="004E246C" w:rsidRPr="0004467F" w:rsidRDefault="004E246C" w:rsidP="004E246C">
            <w:pPr>
              <w:jc w:val="left"/>
              <w:rPr>
                <w:rFonts w:asciiTheme="minorEastAsia" w:hAnsiTheme="minorEastAsia"/>
                <w:color w:val="000000" w:themeColor="text1"/>
                <w:sz w:val="22"/>
              </w:rPr>
            </w:pPr>
          </w:p>
        </w:tc>
      </w:tr>
      <w:tr w:rsidR="004E246C" w:rsidRPr="00982FE6" w14:paraId="7C7ED168" w14:textId="49AF9403" w:rsidTr="0004467F">
        <w:trPr>
          <w:trHeight w:val="801"/>
        </w:trPr>
        <w:tc>
          <w:tcPr>
            <w:tcW w:w="569" w:type="dxa"/>
            <w:vMerge/>
          </w:tcPr>
          <w:p w14:paraId="4D0F6D42" w14:textId="77777777" w:rsidR="004E246C" w:rsidRPr="0004467F" w:rsidRDefault="004E246C" w:rsidP="004E246C">
            <w:pPr>
              <w:jc w:val="left"/>
              <w:rPr>
                <w:rFonts w:asciiTheme="minorEastAsia" w:hAnsiTheme="minorEastAsia" w:cs="宋体"/>
                <w:color w:val="000000" w:themeColor="text1"/>
                <w:sz w:val="22"/>
              </w:rPr>
            </w:pPr>
          </w:p>
        </w:tc>
        <w:tc>
          <w:tcPr>
            <w:tcW w:w="2437" w:type="dxa"/>
          </w:tcPr>
          <w:p w14:paraId="63DF687F" w14:textId="7254581B" w:rsidR="004E246C" w:rsidRPr="0004467F" w:rsidRDefault="004E246C" w:rsidP="004E246C">
            <w:pPr>
              <w:adjustRightInd w:val="0"/>
              <w:snapToGrid w:val="0"/>
              <w:rPr>
                <w:rFonts w:asciiTheme="minorEastAsia" w:hAnsiTheme="minorEastAsia"/>
                <w:color w:val="000000" w:themeColor="text1"/>
                <w:sz w:val="22"/>
              </w:rPr>
            </w:pPr>
            <w:r w:rsidRPr="00982FE6">
              <w:rPr>
                <w:rFonts w:asciiTheme="minorEastAsia" w:hAnsiTheme="minorEastAsia"/>
                <w:color w:val="000000"/>
                <w:sz w:val="22"/>
              </w:rPr>
              <w:t>8.5［就业质量］毕业生的初次就业率不低于</w:t>
            </w:r>
            <w:r w:rsidRPr="00982FE6">
              <w:rPr>
                <w:rFonts w:asciiTheme="minorEastAsia" w:hAnsiTheme="minorEastAsia"/>
                <w:b/>
                <w:bCs/>
                <w:color w:val="000000"/>
                <w:sz w:val="22"/>
              </w:rPr>
              <w:t>75%</w:t>
            </w:r>
            <w:r w:rsidRPr="00982FE6">
              <w:rPr>
                <w:rFonts w:asciiTheme="minorEastAsia" w:hAnsiTheme="minorEastAsia" w:hint="eastAsia"/>
                <w:color w:val="000000"/>
                <w:sz w:val="22"/>
              </w:rPr>
              <w:t>，获得教师资格证书的比例不低于</w:t>
            </w:r>
            <w:r w:rsidRPr="00982FE6">
              <w:rPr>
                <w:rFonts w:asciiTheme="minorEastAsia" w:hAnsiTheme="minorEastAsia"/>
                <w:b/>
                <w:bCs/>
                <w:color w:val="000000"/>
                <w:sz w:val="22"/>
              </w:rPr>
              <w:t>85%</w:t>
            </w:r>
            <w:r w:rsidRPr="00982FE6">
              <w:rPr>
                <w:rFonts w:asciiTheme="minorEastAsia" w:hAnsiTheme="minorEastAsia" w:hint="eastAsia"/>
                <w:color w:val="000000"/>
                <w:sz w:val="22"/>
              </w:rPr>
              <w:t>，且主要从事教育工作。有相关职业技能等级证书或职业资格证书等的专业，毕业生要取得“双证书”。</w:t>
            </w:r>
          </w:p>
        </w:tc>
        <w:tc>
          <w:tcPr>
            <w:tcW w:w="2410" w:type="dxa"/>
            <w:vMerge/>
          </w:tcPr>
          <w:p w14:paraId="0CB8C315" w14:textId="77777777" w:rsidR="004E246C" w:rsidRPr="0004467F" w:rsidRDefault="004E246C" w:rsidP="004E246C">
            <w:pPr>
              <w:adjustRightInd w:val="0"/>
              <w:snapToGrid w:val="0"/>
              <w:rPr>
                <w:rFonts w:asciiTheme="minorEastAsia" w:hAnsiTheme="minorEastAsia"/>
                <w:color w:val="000000" w:themeColor="text1"/>
                <w:sz w:val="22"/>
              </w:rPr>
            </w:pPr>
          </w:p>
        </w:tc>
        <w:tc>
          <w:tcPr>
            <w:tcW w:w="1559" w:type="dxa"/>
            <w:vMerge/>
          </w:tcPr>
          <w:p w14:paraId="2720A22B" w14:textId="77777777" w:rsidR="004E246C" w:rsidRPr="0004467F" w:rsidRDefault="004E246C" w:rsidP="004E246C">
            <w:pPr>
              <w:adjustRightInd w:val="0"/>
              <w:snapToGrid w:val="0"/>
              <w:jc w:val="left"/>
              <w:rPr>
                <w:rFonts w:asciiTheme="minorEastAsia" w:hAnsiTheme="minorEastAsia"/>
                <w:color w:val="000000" w:themeColor="text1"/>
                <w:sz w:val="22"/>
              </w:rPr>
            </w:pPr>
          </w:p>
        </w:tc>
        <w:tc>
          <w:tcPr>
            <w:tcW w:w="1134" w:type="dxa"/>
            <w:vMerge/>
          </w:tcPr>
          <w:p w14:paraId="29FA2589" w14:textId="77777777" w:rsidR="004E246C" w:rsidRPr="0004467F" w:rsidRDefault="004E246C" w:rsidP="004E246C">
            <w:pPr>
              <w:jc w:val="left"/>
              <w:rPr>
                <w:rFonts w:asciiTheme="minorEastAsia" w:hAnsiTheme="minorEastAsia"/>
                <w:color w:val="000000" w:themeColor="text1"/>
                <w:sz w:val="22"/>
              </w:rPr>
            </w:pPr>
          </w:p>
        </w:tc>
        <w:tc>
          <w:tcPr>
            <w:tcW w:w="1276" w:type="dxa"/>
          </w:tcPr>
          <w:p w14:paraId="2A4860A8"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证据和支撑作用描述均满足要求</w:t>
            </w:r>
          </w:p>
          <w:p w14:paraId="35B0C860"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2B928FC4" w14:textId="5A03DF51" w:rsidR="004E246C" w:rsidRPr="0004467F" w:rsidRDefault="004E246C" w:rsidP="004E246C">
            <w:pPr>
              <w:jc w:val="left"/>
              <w:rPr>
                <w:rFonts w:asciiTheme="minorEastAsia" w:hAnsiTheme="minorEastAsia"/>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6FCE0B3B" w14:textId="77777777" w:rsidR="004E246C" w:rsidRPr="0004467F" w:rsidRDefault="004E246C" w:rsidP="004E246C">
            <w:pPr>
              <w:jc w:val="left"/>
              <w:rPr>
                <w:rFonts w:asciiTheme="minorEastAsia" w:hAnsiTheme="minorEastAsia"/>
                <w:color w:val="000000" w:themeColor="text1"/>
                <w:sz w:val="22"/>
              </w:rPr>
            </w:pPr>
          </w:p>
        </w:tc>
        <w:tc>
          <w:tcPr>
            <w:tcW w:w="2410" w:type="dxa"/>
          </w:tcPr>
          <w:p w14:paraId="4E91D5F6" w14:textId="77777777" w:rsidR="004E246C" w:rsidRPr="0004467F" w:rsidRDefault="004E246C" w:rsidP="004E246C">
            <w:pPr>
              <w:jc w:val="left"/>
              <w:rPr>
                <w:rFonts w:asciiTheme="minorEastAsia" w:hAnsiTheme="minorEastAsia"/>
                <w:color w:val="000000" w:themeColor="text1"/>
                <w:sz w:val="22"/>
              </w:rPr>
            </w:pPr>
          </w:p>
        </w:tc>
      </w:tr>
      <w:tr w:rsidR="004E246C" w:rsidRPr="00982FE6" w14:paraId="3534BD1A" w14:textId="4BCA1E33" w:rsidTr="0004467F">
        <w:tc>
          <w:tcPr>
            <w:tcW w:w="569" w:type="dxa"/>
            <w:vMerge/>
          </w:tcPr>
          <w:p w14:paraId="00E27743" w14:textId="77777777" w:rsidR="004E246C" w:rsidRPr="0004467F" w:rsidRDefault="004E246C" w:rsidP="004E246C">
            <w:pPr>
              <w:jc w:val="left"/>
              <w:rPr>
                <w:rFonts w:asciiTheme="minorEastAsia" w:hAnsiTheme="minorEastAsia" w:cs="宋体"/>
                <w:color w:val="000000" w:themeColor="text1"/>
                <w:sz w:val="22"/>
              </w:rPr>
            </w:pPr>
          </w:p>
        </w:tc>
        <w:tc>
          <w:tcPr>
            <w:tcW w:w="2437" w:type="dxa"/>
          </w:tcPr>
          <w:p w14:paraId="0B05F526" w14:textId="77777777" w:rsidR="004E246C" w:rsidRPr="0004467F" w:rsidRDefault="004E246C" w:rsidP="0004467F">
            <w:pPr>
              <w:adjustRightInd w:val="0"/>
              <w:snapToGrid w:val="0"/>
              <w:rPr>
                <w:rFonts w:asciiTheme="minorEastAsia" w:hAnsiTheme="minorEastAsia" w:cs="宋体"/>
                <w:color w:val="000000" w:themeColor="text1"/>
                <w:sz w:val="22"/>
              </w:rPr>
            </w:pPr>
            <w:r w:rsidRPr="0004467F">
              <w:rPr>
                <w:rFonts w:asciiTheme="minorEastAsia" w:hAnsiTheme="minorEastAsia" w:cs="宋体" w:hint="eastAsia"/>
                <w:color w:val="000000" w:themeColor="text1"/>
                <w:sz w:val="22"/>
              </w:rPr>
              <w:t>定性指标：</w:t>
            </w:r>
          </w:p>
          <w:p w14:paraId="7E9A61EF" w14:textId="77777777" w:rsidR="004E246C" w:rsidRPr="0004467F" w:rsidRDefault="004E246C" w:rsidP="0004467F">
            <w:pPr>
              <w:adjustRightInd w:val="0"/>
              <w:snapToGrid w:val="0"/>
              <w:rPr>
                <w:rFonts w:asciiTheme="minorEastAsia" w:hAnsiTheme="minorEastAsia" w:cs="宋体"/>
                <w:color w:val="000000" w:themeColor="text1"/>
                <w:sz w:val="22"/>
              </w:rPr>
            </w:pPr>
            <w:r w:rsidRPr="0004467F">
              <w:rPr>
                <w:rFonts w:asciiTheme="minorEastAsia" w:hAnsiTheme="minorEastAsia" w:cs="宋体" w:hint="eastAsia"/>
                <w:color w:val="000000" w:themeColor="text1"/>
                <w:sz w:val="22"/>
              </w:rPr>
              <w:t>参见认证标准中的师资</w:t>
            </w:r>
            <w:r w:rsidRPr="0004467F">
              <w:rPr>
                <w:rFonts w:asciiTheme="minorEastAsia" w:hAnsiTheme="minorEastAsia" w:cs="宋体" w:hint="eastAsia"/>
                <w:color w:val="000000" w:themeColor="text1"/>
                <w:sz w:val="22"/>
              </w:rPr>
              <w:lastRenderedPageBreak/>
              <w:t>队伍、支持条件、学生发展指标中相关进阶要求</w:t>
            </w:r>
          </w:p>
        </w:tc>
        <w:tc>
          <w:tcPr>
            <w:tcW w:w="2410" w:type="dxa"/>
          </w:tcPr>
          <w:p w14:paraId="03ABFCD6" w14:textId="77777777" w:rsidR="004E246C" w:rsidRPr="0004467F" w:rsidRDefault="004E246C" w:rsidP="004E246C">
            <w:pPr>
              <w:adjustRightInd w:val="0"/>
              <w:snapToGrid w:val="0"/>
              <w:jc w:val="left"/>
              <w:rPr>
                <w:rFonts w:asciiTheme="minorEastAsia" w:hAnsiTheme="minorEastAsia" w:cs="宋体"/>
                <w:color w:val="000000" w:themeColor="text1"/>
                <w:sz w:val="22"/>
              </w:rPr>
            </w:pPr>
            <w:r w:rsidRPr="0004467F">
              <w:rPr>
                <w:rFonts w:asciiTheme="minorEastAsia" w:hAnsiTheme="minorEastAsia" w:cs="宋体" w:hint="eastAsia"/>
                <w:color w:val="000000" w:themeColor="text1"/>
                <w:sz w:val="22"/>
              </w:rPr>
              <w:lastRenderedPageBreak/>
              <w:t>对照进阶要求精准举证</w:t>
            </w:r>
          </w:p>
        </w:tc>
        <w:tc>
          <w:tcPr>
            <w:tcW w:w="1559" w:type="dxa"/>
          </w:tcPr>
          <w:p w14:paraId="780F41EE" w14:textId="77777777" w:rsidR="004E246C" w:rsidRPr="0004467F" w:rsidRDefault="004E246C" w:rsidP="004E246C">
            <w:pPr>
              <w:adjustRightInd w:val="0"/>
              <w:snapToGrid w:val="0"/>
              <w:jc w:val="left"/>
              <w:rPr>
                <w:rFonts w:asciiTheme="minorEastAsia" w:hAnsiTheme="minorEastAsia"/>
                <w:color w:val="000000" w:themeColor="text1"/>
                <w:sz w:val="22"/>
              </w:rPr>
            </w:pPr>
            <w:r w:rsidRPr="0004467F">
              <w:rPr>
                <w:rFonts w:asciiTheme="minorEastAsia" w:hAnsiTheme="minorEastAsia" w:hint="eastAsia"/>
                <w:color w:val="000000" w:themeColor="text1"/>
                <w:sz w:val="22"/>
              </w:rPr>
              <w:t>按进阶要求自定证据名称，</w:t>
            </w:r>
            <w:r w:rsidRPr="0004467F">
              <w:rPr>
                <w:rFonts w:asciiTheme="minorEastAsia" w:hAnsiTheme="minorEastAsia" w:hint="eastAsia"/>
                <w:color w:val="000000" w:themeColor="text1"/>
                <w:sz w:val="22"/>
              </w:rPr>
              <w:lastRenderedPageBreak/>
              <w:t>并链接证明材料。</w:t>
            </w:r>
          </w:p>
          <w:p w14:paraId="7C613D65" w14:textId="77777777" w:rsidR="004E246C" w:rsidRPr="0004467F" w:rsidRDefault="004E246C" w:rsidP="004E246C">
            <w:pPr>
              <w:adjustRightInd w:val="0"/>
              <w:snapToGrid w:val="0"/>
              <w:jc w:val="left"/>
              <w:rPr>
                <w:rFonts w:asciiTheme="minorEastAsia" w:hAnsiTheme="minorEastAsia" w:cs="宋体"/>
                <w:color w:val="000000" w:themeColor="text1"/>
                <w:sz w:val="22"/>
              </w:rPr>
            </w:pPr>
            <w:r w:rsidRPr="0004467F">
              <w:rPr>
                <w:rFonts w:asciiTheme="minorEastAsia" w:hAnsiTheme="minorEastAsia" w:cs="宋体"/>
                <w:color w:val="000000" w:themeColor="text1"/>
                <w:sz w:val="22"/>
              </w:rPr>
              <w:t>1.</w:t>
            </w:r>
          </w:p>
          <w:p w14:paraId="397D484C" w14:textId="77777777" w:rsidR="004E246C" w:rsidRPr="0004467F" w:rsidRDefault="004E246C" w:rsidP="004E246C">
            <w:pPr>
              <w:adjustRightInd w:val="0"/>
              <w:snapToGrid w:val="0"/>
              <w:jc w:val="left"/>
              <w:rPr>
                <w:rFonts w:asciiTheme="minorEastAsia" w:hAnsiTheme="minorEastAsia" w:cs="宋体"/>
                <w:color w:val="000000" w:themeColor="text1"/>
                <w:sz w:val="22"/>
              </w:rPr>
            </w:pPr>
            <w:r w:rsidRPr="0004467F">
              <w:rPr>
                <w:rFonts w:asciiTheme="minorEastAsia" w:hAnsiTheme="minorEastAsia" w:cs="宋体"/>
                <w:color w:val="000000" w:themeColor="text1"/>
                <w:sz w:val="22"/>
              </w:rPr>
              <w:t>2</w:t>
            </w:r>
            <w:r w:rsidRPr="0004467F">
              <w:rPr>
                <w:rFonts w:asciiTheme="minorEastAsia" w:hAnsiTheme="minorEastAsia" w:cs="宋体" w:hint="eastAsia"/>
                <w:color w:val="000000" w:themeColor="text1"/>
                <w:sz w:val="22"/>
              </w:rPr>
              <w:t>．</w:t>
            </w:r>
          </w:p>
          <w:p w14:paraId="164B6826" w14:textId="77777777" w:rsidR="004E246C" w:rsidRPr="0004467F" w:rsidRDefault="004E246C" w:rsidP="004E246C">
            <w:pPr>
              <w:adjustRightInd w:val="0"/>
              <w:snapToGrid w:val="0"/>
              <w:jc w:val="left"/>
              <w:rPr>
                <w:rFonts w:asciiTheme="minorEastAsia" w:hAnsiTheme="minorEastAsia" w:cs="宋体"/>
                <w:color w:val="000000" w:themeColor="text1"/>
                <w:sz w:val="22"/>
              </w:rPr>
            </w:pPr>
            <w:r w:rsidRPr="0004467F">
              <w:rPr>
                <w:rFonts w:asciiTheme="minorEastAsia" w:hAnsiTheme="minorEastAsia" w:cs="宋体"/>
                <w:color w:val="000000" w:themeColor="text1"/>
                <w:sz w:val="22"/>
              </w:rPr>
              <w:t>……</w:t>
            </w:r>
          </w:p>
        </w:tc>
        <w:tc>
          <w:tcPr>
            <w:tcW w:w="1134" w:type="dxa"/>
          </w:tcPr>
          <w:p w14:paraId="65E739CB" w14:textId="77777777" w:rsidR="004E246C" w:rsidRPr="0004467F" w:rsidRDefault="004E246C" w:rsidP="004E246C">
            <w:pPr>
              <w:adjustRightInd w:val="0"/>
              <w:snapToGrid w:val="0"/>
              <w:jc w:val="left"/>
              <w:rPr>
                <w:rFonts w:asciiTheme="minorEastAsia" w:hAnsiTheme="minorEastAsia"/>
                <w:color w:val="000000" w:themeColor="text1"/>
                <w:sz w:val="22"/>
              </w:rPr>
            </w:pPr>
            <w:r w:rsidRPr="0004467F">
              <w:rPr>
                <w:rFonts w:asciiTheme="minorEastAsia" w:hAnsiTheme="minorEastAsia" w:hint="eastAsia"/>
                <w:color w:val="000000" w:themeColor="text1"/>
                <w:sz w:val="22"/>
              </w:rPr>
              <w:lastRenderedPageBreak/>
              <w:t>简要说明证据对进</w:t>
            </w:r>
            <w:r w:rsidRPr="0004467F">
              <w:rPr>
                <w:rFonts w:asciiTheme="minorEastAsia" w:hAnsiTheme="minorEastAsia" w:hint="eastAsia"/>
                <w:color w:val="000000" w:themeColor="text1"/>
                <w:sz w:val="22"/>
              </w:rPr>
              <w:lastRenderedPageBreak/>
              <w:t>阶要求的支撑作用。</w:t>
            </w:r>
          </w:p>
          <w:p w14:paraId="72A0FF3A" w14:textId="77777777" w:rsidR="004E246C" w:rsidRPr="0004467F" w:rsidRDefault="004E246C" w:rsidP="004E246C">
            <w:pPr>
              <w:adjustRightInd w:val="0"/>
              <w:snapToGrid w:val="0"/>
              <w:jc w:val="left"/>
              <w:rPr>
                <w:rFonts w:asciiTheme="minorEastAsia" w:hAnsiTheme="minorEastAsia"/>
                <w:color w:val="000000" w:themeColor="text1"/>
                <w:sz w:val="22"/>
              </w:rPr>
            </w:pPr>
            <w:r w:rsidRPr="0004467F">
              <w:rPr>
                <w:rFonts w:asciiTheme="minorEastAsia" w:hAnsiTheme="minorEastAsia"/>
                <w:color w:val="000000" w:themeColor="text1"/>
                <w:sz w:val="22"/>
              </w:rPr>
              <w:t>1.</w:t>
            </w:r>
          </w:p>
          <w:p w14:paraId="256C5626" w14:textId="77777777" w:rsidR="004E246C" w:rsidRPr="0004467F" w:rsidRDefault="004E246C" w:rsidP="004E246C">
            <w:pPr>
              <w:adjustRightInd w:val="0"/>
              <w:snapToGrid w:val="0"/>
              <w:jc w:val="left"/>
              <w:rPr>
                <w:rFonts w:asciiTheme="minorEastAsia" w:hAnsiTheme="minorEastAsia"/>
                <w:color w:val="000000" w:themeColor="text1"/>
                <w:sz w:val="22"/>
              </w:rPr>
            </w:pPr>
            <w:r w:rsidRPr="0004467F">
              <w:rPr>
                <w:rFonts w:asciiTheme="minorEastAsia" w:hAnsiTheme="minorEastAsia"/>
                <w:color w:val="000000" w:themeColor="text1"/>
                <w:sz w:val="22"/>
              </w:rPr>
              <w:t>2.</w:t>
            </w:r>
          </w:p>
          <w:p w14:paraId="4831AFDE" w14:textId="77777777" w:rsidR="004E246C" w:rsidRPr="0004467F" w:rsidRDefault="004E246C" w:rsidP="004E246C">
            <w:pPr>
              <w:adjustRightInd w:val="0"/>
              <w:snapToGrid w:val="0"/>
              <w:jc w:val="left"/>
              <w:rPr>
                <w:rFonts w:asciiTheme="minorEastAsia" w:hAnsiTheme="minorEastAsia"/>
                <w:color w:val="000000" w:themeColor="text1"/>
                <w:sz w:val="22"/>
              </w:rPr>
            </w:pPr>
            <w:r w:rsidRPr="0004467F">
              <w:rPr>
                <w:rFonts w:asciiTheme="minorEastAsia" w:hAnsiTheme="minorEastAsia" w:cs="宋体"/>
                <w:color w:val="000000" w:themeColor="text1"/>
                <w:sz w:val="22"/>
              </w:rPr>
              <w:t>……</w:t>
            </w:r>
          </w:p>
        </w:tc>
        <w:tc>
          <w:tcPr>
            <w:tcW w:w="1276" w:type="dxa"/>
          </w:tcPr>
          <w:p w14:paraId="619B1B76"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lastRenderedPageBreak/>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w:t>
            </w:r>
            <w:r w:rsidRPr="0004467F">
              <w:rPr>
                <w:rFonts w:asciiTheme="minorEastAsia" w:hAnsiTheme="minorEastAsia" w:cs="Times New Roman" w:hint="eastAsia"/>
                <w:sz w:val="22"/>
              </w:rPr>
              <w:lastRenderedPageBreak/>
              <w:t>描述均满足要求</w:t>
            </w:r>
          </w:p>
          <w:p w14:paraId="1679736F" w14:textId="77777777" w:rsidR="004E246C" w:rsidRPr="0004467F" w:rsidRDefault="004E246C" w:rsidP="004E246C">
            <w:pPr>
              <w:jc w:val="left"/>
              <w:rPr>
                <w:rFonts w:asciiTheme="minorEastAsia" w:hAnsiTheme="minorEastAsia" w:cs="Times New Roman"/>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证据或支撑作用描述不满足要求</w:t>
            </w:r>
          </w:p>
          <w:p w14:paraId="57893ECA" w14:textId="4C4E1C93" w:rsidR="004E246C" w:rsidRPr="0004467F" w:rsidRDefault="004E246C" w:rsidP="004E246C">
            <w:pPr>
              <w:adjustRightInd w:val="0"/>
              <w:snapToGrid w:val="0"/>
              <w:jc w:val="left"/>
              <w:rPr>
                <w:rFonts w:asciiTheme="minorEastAsia" w:hAnsiTheme="minorEastAsia"/>
                <w:color w:val="000000" w:themeColor="text1"/>
                <w:sz w:val="22"/>
              </w:rPr>
            </w:pPr>
            <w:r w:rsidRPr="0004467F">
              <w:rPr>
                <w:rFonts w:asciiTheme="minorEastAsia" w:hAnsiTheme="minorEastAsia" w:cs="Times New Roman" w:hint="eastAsia"/>
                <w:sz w:val="22"/>
              </w:rPr>
              <w:t>□</w:t>
            </w:r>
            <w:r w:rsidRPr="0004467F">
              <w:rPr>
                <w:rFonts w:asciiTheme="minorEastAsia" w:hAnsiTheme="minorEastAsia" w:cs="Times New Roman"/>
                <w:sz w:val="22"/>
              </w:rPr>
              <w:t xml:space="preserve"> </w:t>
            </w:r>
            <w:r w:rsidRPr="0004467F">
              <w:rPr>
                <w:rFonts w:asciiTheme="minorEastAsia" w:hAnsiTheme="minorEastAsia" w:cs="Times New Roman" w:hint="eastAsia"/>
                <w:sz w:val="22"/>
              </w:rPr>
              <w:t>证据和支撑作用描述均不满足要求</w:t>
            </w:r>
          </w:p>
        </w:tc>
        <w:tc>
          <w:tcPr>
            <w:tcW w:w="2268" w:type="dxa"/>
          </w:tcPr>
          <w:p w14:paraId="23F57095" w14:textId="77777777" w:rsidR="004E246C" w:rsidRPr="0004467F" w:rsidRDefault="004E246C" w:rsidP="004E246C">
            <w:pPr>
              <w:adjustRightInd w:val="0"/>
              <w:snapToGrid w:val="0"/>
              <w:jc w:val="left"/>
              <w:rPr>
                <w:rFonts w:asciiTheme="minorEastAsia" w:hAnsiTheme="minorEastAsia"/>
                <w:color w:val="000000" w:themeColor="text1"/>
                <w:sz w:val="22"/>
              </w:rPr>
            </w:pPr>
          </w:p>
        </w:tc>
        <w:tc>
          <w:tcPr>
            <w:tcW w:w="2410" w:type="dxa"/>
          </w:tcPr>
          <w:p w14:paraId="19ECC6BE" w14:textId="77777777" w:rsidR="004E246C" w:rsidRPr="0004467F" w:rsidRDefault="004E246C" w:rsidP="004E246C">
            <w:pPr>
              <w:adjustRightInd w:val="0"/>
              <w:snapToGrid w:val="0"/>
              <w:jc w:val="left"/>
              <w:rPr>
                <w:rFonts w:asciiTheme="minorEastAsia" w:hAnsiTheme="minorEastAsia"/>
                <w:color w:val="000000" w:themeColor="text1"/>
                <w:sz w:val="22"/>
              </w:rPr>
            </w:pPr>
          </w:p>
        </w:tc>
      </w:tr>
    </w:tbl>
    <w:p w14:paraId="7A5BF39C" w14:textId="521392A2" w:rsidR="005646E0" w:rsidRPr="005646E0" w:rsidRDefault="005646E0" w:rsidP="005D76B5">
      <w:pPr>
        <w:rPr>
          <w:rFonts w:ascii="宋体" w:eastAsia="宋体" w:hAnsi="宋体" w:cs="Times New Roman"/>
          <w:b/>
          <w:sz w:val="24"/>
          <w:szCs w:val="20"/>
        </w:rPr>
      </w:pPr>
    </w:p>
    <w:p w14:paraId="53ED2E70" w14:textId="77777777" w:rsidR="005646E0" w:rsidRDefault="005646E0" w:rsidP="005D76B5">
      <w:pPr>
        <w:rPr>
          <w:rFonts w:ascii="宋体" w:eastAsia="宋体" w:hAnsi="宋体" w:cs="Times New Roman"/>
          <w:b/>
          <w:sz w:val="24"/>
          <w:szCs w:val="20"/>
        </w:rPr>
      </w:pPr>
    </w:p>
    <w:p w14:paraId="6D333082" w14:textId="77777777" w:rsidR="005646E0" w:rsidRDefault="005646E0">
      <w:pPr>
        <w:widowControl/>
        <w:jc w:val="left"/>
        <w:rPr>
          <w:rFonts w:ascii="宋体" w:eastAsia="宋体" w:hAnsi="宋体" w:cs="Times New Roman"/>
          <w:b/>
          <w:sz w:val="24"/>
          <w:szCs w:val="20"/>
        </w:rPr>
        <w:sectPr w:rsidR="005646E0" w:rsidSect="0004467F">
          <w:pgSz w:w="16838" w:h="11906" w:orient="landscape"/>
          <w:pgMar w:top="1418" w:right="1304" w:bottom="1134" w:left="1531" w:header="851" w:footer="992" w:gutter="0"/>
          <w:pgNumType w:start="0"/>
          <w:cols w:space="425"/>
          <w:docGrid w:linePitch="312"/>
        </w:sectPr>
      </w:pPr>
      <w:bookmarkStart w:id="12" w:name="_Toc35867080"/>
    </w:p>
    <w:p w14:paraId="709ED2A2" w14:textId="77777777" w:rsidR="00AF22D0" w:rsidRDefault="004F27CE">
      <w:pPr>
        <w:outlineLvl w:val="1"/>
        <w:rPr>
          <w:rFonts w:ascii="宋体" w:eastAsia="宋体" w:hAnsi="宋体" w:cs="Times New Roman"/>
          <w:b/>
          <w:sz w:val="24"/>
          <w:szCs w:val="20"/>
        </w:rPr>
      </w:pPr>
      <w:r>
        <w:rPr>
          <w:rFonts w:ascii="宋体" w:eastAsia="宋体" w:hAnsi="宋体" w:cs="Times New Roman" w:hint="eastAsia"/>
          <w:b/>
          <w:sz w:val="24"/>
          <w:szCs w:val="20"/>
        </w:rPr>
        <w:lastRenderedPageBreak/>
        <w:t>（三）</w:t>
      </w:r>
      <w:bookmarkEnd w:id="12"/>
      <w:r w:rsidR="00D53B8F">
        <w:rPr>
          <w:rFonts w:ascii="宋体" w:eastAsia="宋体" w:hAnsi="宋体" w:cs="Times New Roman" w:hint="eastAsia"/>
          <w:b/>
          <w:sz w:val="24"/>
          <w:szCs w:val="20"/>
        </w:rPr>
        <w:t>示范性教学改革案例</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9"/>
      </w:tblGrid>
      <w:tr w:rsidR="00A365ED" w14:paraId="591D77A5" w14:textId="77777777" w:rsidTr="00710CC1">
        <w:trPr>
          <w:trHeight w:val="420"/>
        </w:trPr>
        <w:tc>
          <w:tcPr>
            <w:tcW w:w="8959" w:type="dxa"/>
            <w:vAlign w:val="center"/>
          </w:tcPr>
          <w:p w14:paraId="18037EA0" w14:textId="77777777" w:rsidR="00A365ED" w:rsidRDefault="00A365ED" w:rsidP="00A365ED">
            <w:pPr>
              <w:widowControl/>
              <w:spacing w:line="500" w:lineRule="exact"/>
              <w:jc w:val="center"/>
              <w:rPr>
                <w:rFonts w:ascii="宋体" w:eastAsia="宋体" w:hAnsi="宋体" w:cs="宋体"/>
                <w:b/>
                <w:color w:val="000000"/>
                <w:kern w:val="0"/>
                <w:sz w:val="24"/>
                <w:szCs w:val="24"/>
              </w:rPr>
            </w:pPr>
            <w:r>
              <w:rPr>
                <w:rFonts w:ascii="宋体" w:eastAsia="宋体" w:hAnsi="宋体" w:cs="宋体" w:hint="eastAsia"/>
                <w:b/>
                <w:color w:val="000000"/>
                <w:kern w:val="0"/>
                <w:sz w:val="24"/>
                <w:szCs w:val="24"/>
              </w:rPr>
              <w:t>考查项</w:t>
            </w:r>
          </w:p>
        </w:tc>
      </w:tr>
      <w:tr w:rsidR="00377C05" w14:paraId="4AAEBBF0" w14:textId="77777777" w:rsidTr="00710CC1">
        <w:trPr>
          <w:trHeight w:val="558"/>
        </w:trPr>
        <w:tc>
          <w:tcPr>
            <w:tcW w:w="8959" w:type="dxa"/>
            <w:tcBorders>
              <w:top w:val="single" w:sz="4" w:space="0" w:color="auto"/>
              <w:left w:val="single" w:sz="4" w:space="0" w:color="auto"/>
              <w:bottom w:val="single" w:sz="4" w:space="0" w:color="auto"/>
              <w:right w:val="single" w:sz="4" w:space="0" w:color="auto"/>
            </w:tcBorders>
            <w:vAlign w:val="center"/>
          </w:tcPr>
          <w:p w14:paraId="5A83E5A2" w14:textId="220A99C1" w:rsidR="005A525D" w:rsidRPr="00E64CDA" w:rsidRDefault="005A525D" w:rsidP="00377C05">
            <w:pPr>
              <w:widowControl/>
              <w:adjustRightInd w:val="0"/>
              <w:snapToGrid w:val="0"/>
              <w:spacing w:line="360" w:lineRule="exact"/>
              <w:jc w:val="left"/>
              <w:rPr>
                <w:rFonts w:ascii="楷体" w:eastAsia="楷体" w:hAnsi="楷体" w:cs="Times New Roman"/>
                <w:color w:val="000000" w:themeColor="text1"/>
                <w:sz w:val="24"/>
                <w:szCs w:val="24"/>
              </w:rPr>
            </w:pPr>
            <w:r w:rsidRPr="00E64CDA">
              <w:rPr>
                <w:rFonts w:ascii="楷体" w:eastAsia="楷体" w:hAnsi="楷体" w:cs="Times New Roman" w:hint="eastAsia"/>
                <w:color w:val="000000" w:themeColor="text1"/>
                <w:sz w:val="24"/>
                <w:szCs w:val="24"/>
              </w:rPr>
              <w:t>描述示范性教学改革案例的先进性，及回应</w:t>
            </w:r>
            <w:r w:rsidR="00753A4F" w:rsidRPr="00E64CDA">
              <w:rPr>
                <w:rFonts w:ascii="楷体" w:eastAsia="楷体" w:hAnsi="楷体" w:cs="Times New Roman" w:hint="eastAsia"/>
                <w:color w:val="000000" w:themeColor="text1"/>
                <w:sz w:val="24"/>
                <w:szCs w:val="24"/>
              </w:rPr>
              <w:t>国家关于</w:t>
            </w:r>
            <w:r w:rsidR="0055793C" w:rsidRPr="00E64CDA">
              <w:rPr>
                <w:rFonts w:ascii="楷体" w:eastAsia="楷体" w:hAnsi="楷体" w:cs="Times New Roman" w:hint="eastAsia"/>
                <w:color w:val="000000" w:themeColor="text1"/>
                <w:sz w:val="24"/>
                <w:szCs w:val="24"/>
              </w:rPr>
              <w:t>职业教育</w:t>
            </w:r>
            <w:r w:rsidR="00753A4F" w:rsidRPr="00E64CDA">
              <w:rPr>
                <w:rFonts w:ascii="楷体" w:eastAsia="楷体" w:hAnsi="楷体" w:cs="Times New Roman" w:hint="eastAsia"/>
                <w:color w:val="000000" w:themeColor="text1"/>
                <w:sz w:val="24"/>
                <w:szCs w:val="24"/>
              </w:rPr>
              <w:t>教师的</w:t>
            </w:r>
            <w:r w:rsidR="0055793C" w:rsidRPr="00E64CDA">
              <w:rPr>
                <w:rFonts w:ascii="楷体" w:eastAsia="楷体" w:hAnsi="楷体" w:cs="Times New Roman" w:hint="eastAsia"/>
                <w:color w:val="000000" w:themeColor="text1"/>
                <w:sz w:val="24"/>
                <w:szCs w:val="24"/>
              </w:rPr>
              <w:t>最新</w:t>
            </w:r>
            <w:r w:rsidR="000836D6" w:rsidRPr="00E64CDA">
              <w:rPr>
                <w:rFonts w:ascii="楷体" w:eastAsia="楷体" w:hAnsi="楷体" w:cs="Times New Roman" w:hint="eastAsia"/>
                <w:color w:val="000000" w:themeColor="text1"/>
                <w:sz w:val="24"/>
                <w:szCs w:val="24"/>
              </w:rPr>
              <w:t>要求和职业教育改革发展重大需求</w:t>
            </w:r>
            <w:r w:rsidRPr="00E64CDA">
              <w:rPr>
                <w:rFonts w:ascii="楷体" w:eastAsia="楷体" w:hAnsi="楷体" w:cs="Times New Roman" w:hint="eastAsia"/>
                <w:color w:val="000000" w:themeColor="text1"/>
                <w:sz w:val="24"/>
                <w:szCs w:val="24"/>
              </w:rPr>
              <w:t>等方面的价值，并就如何进一步发挥引领示范作用提出建议。</w:t>
            </w:r>
          </w:p>
          <w:p w14:paraId="110D58E3" w14:textId="77777777" w:rsidR="00377C05" w:rsidRPr="000836D6" w:rsidRDefault="00377C05"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110135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70C32F85"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B02FAA1"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C55A8F7"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D3FC13B"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21E4C270"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6003F98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388D51D"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36472EF"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3F99F38C"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0210898"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E5374AD"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2AFF94C"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73FBBA63"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B2A69BE"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5276894"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3E3C558"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241670B3"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BEE518E"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0BB75D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2A4E7B0"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B592D51"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372C693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3DCD7FA8"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FA7229B"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9E74E3B"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9B0F091"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7409E14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3A149BF7" w14:textId="77777777" w:rsidR="005A525D"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3B022AE" w14:textId="77777777" w:rsidR="00986221" w:rsidRDefault="00986221"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72F3FC8" w14:textId="77777777" w:rsidR="005A525D" w:rsidRDefault="005A525D" w:rsidP="00377C05">
            <w:pPr>
              <w:widowControl/>
              <w:adjustRightInd w:val="0"/>
              <w:snapToGrid w:val="0"/>
              <w:spacing w:line="360" w:lineRule="exact"/>
              <w:jc w:val="left"/>
              <w:rPr>
                <w:rFonts w:ascii="宋体" w:eastAsia="宋体" w:hAnsi="宋体" w:cs="宋体"/>
                <w:color w:val="000000" w:themeColor="text1"/>
                <w:kern w:val="0"/>
                <w:szCs w:val="24"/>
              </w:rPr>
            </w:pPr>
          </w:p>
        </w:tc>
      </w:tr>
    </w:tbl>
    <w:p w14:paraId="2C6CCFB0" w14:textId="77777777" w:rsidR="009717F6" w:rsidRDefault="009717F6">
      <w:pPr>
        <w:widowControl/>
        <w:jc w:val="left"/>
        <w:rPr>
          <w:rFonts w:ascii="宋体" w:eastAsia="宋体" w:hAnsi="宋体" w:cs="宋体"/>
          <w:b/>
          <w:bCs/>
          <w:color w:val="000000"/>
          <w:kern w:val="0"/>
          <w:sz w:val="24"/>
          <w:szCs w:val="24"/>
        </w:rPr>
      </w:pPr>
      <w:bookmarkStart w:id="13" w:name="_Toc8533"/>
      <w:bookmarkStart w:id="14" w:name="_Toc35867087"/>
      <w:r>
        <w:rPr>
          <w:rFonts w:ascii="宋体" w:eastAsia="宋体" w:hAnsi="宋体" w:cs="宋体"/>
          <w:b/>
          <w:bCs/>
          <w:color w:val="000000"/>
          <w:kern w:val="0"/>
          <w:sz w:val="24"/>
          <w:szCs w:val="24"/>
        </w:rPr>
        <w:br w:type="page"/>
      </w:r>
    </w:p>
    <w:p w14:paraId="08BF101A" w14:textId="77777777" w:rsidR="00F66160" w:rsidRDefault="00F66160">
      <w:pPr>
        <w:jc w:val="center"/>
        <w:outlineLvl w:val="0"/>
        <w:rPr>
          <w:rFonts w:ascii="黑体" w:eastAsia="黑体" w:hAnsi="黑体" w:cs="宋体"/>
          <w:b/>
          <w:bCs/>
          <w:color w:val="000000"/>
          <w:kern w:val="0"/>
          <w:sz w:val="32"/>
          <w:szCs w:val="32"/>
        </w:rPr>
        <w:sectPr w:rsidR="00F66160" w:rsidSect="006C4BEF">
          <w:pgSz w:w="11906" w:h="16838"/>
          <w:pgMar w:top="1304" w:right="1134" w:bottom="1531" w:left="1418" w:header="851" w:footer="992" w:gutter="0"/>
          <w:cols w:space="425"/>
          <w:docGrid w:linePitch="312"/>
        </w:sectPr>
      </w:pPr>
      <w:bookmarkStart w:id="15" w:name="_Toc35867088"/>
      <w:bookmarkEnd w:id="13"/>
      <w:bookmarkEnd w:id="14"/>
    </w:p>
    <w:p w14:paraId="24C20079" w14:textId="77777777" w:rsidR="00F66160" w:rsidRDefault="00F66160" w:rsidP="00F66160">
      <w:pPr>
        <w:jc w:val="left"/>
        <w:outlineLvl w:val="0"/>
        <w:rPr>
          <w:rFonts w:ascii="宋体" w:eastAsia="宋体" w:hAnsi="宋体" w:cs="宋体"/>
          <w:b/>
          <w:bCs/>
          <w:color w:val="000000"/>
          <w:kern w:val="0"/>
          <w:sz w:val="24"/>
          <w:szCs w:val="24"/>
        </w:rPr>
      </w:pPr>
      <w:r>
        <w:rPr>
          <w:rFonts w:ascii="宋体" w:eastAsia="宋体" w:hAnsi="宋体" w:cs="宋体"/>
          <w:b/>
          <w:bCs/>
          <w:color w:val="000000"/>
          <w:kern w:val="0"/>
          <w:sz w:val="24"/>
          <w:szCs w:val="24"/>
        </w:rPr>
        <w:lastRenderedPageBreak/>
        <w:t>附件1</w:t>
      </w:r>
      <w:r>
        <w:rPr>
          <w:rFonts w:ascii="宋体" w:eastAsia="宋体" w:hAnsi="宋体" w:cs="宋体" w:hint="eastAsia"/>
          <w:b/>
          <w:bCs/>
          <w:color w:val="000000"/>
          <w:kern w:val="0"/>
          <w:sz w:val="24"/>
          <w:szCs w:val="24"/>
        </w:rPr>
        <w:t>：</w:t>
      </w:r>
    </w:p>
    <w:p w14:paraId="7564EE1D" w14:textId="01042A92" w:rsidR="00214218" w:rsidRDefault="004F27CE" w:rsidP="00F66160">
      <w:pPr>
        <w:spacing w:line="360" w:lineRule="auto"/>
        <w:jc w:val="center"/>
        <w:outlineLvl w:val="0"/>
        <w:rPr>
          <w:rFonts w:ascii="黑体" w:eastAsia="黑体" w:hAnsi="黑体" w:cs="宋体"/>
          <w:b/>
          <w:bCs/>
          <w:color w:val="000000"/>
          <w:kern w:val="0"/>
          <w:sz w:val="32"/>
          <w:szCs w:val="32"/>
        </w:rPr>
      </w:pPr>
      <w:r>
        <w:rPr>
          <w:rFonts w:ascii="黑体" w:eastAsia="黑体" w:hAnsi="黑体" w:cs="宋体" w:hint="eastAsia"/>
          <w:b/>
          <w:bCs/>
          <w:color w:val="000000"/>
          <w:kern w:val="0"/>
          <w:sz w:val="32"/>
          <w:szCs w:val="32"/>
        </w:rPr>
        <w:t>普通高等学校师范类专业认证专家组考查结论</w:t>
      </w:r>
      <w:r w:rsidR="00E02AB8">
        <w:rPr>
          <w:rFonts w:ascii="黑体" w:eastAsia="黑体" w:hAnsi="黑体" w:cs="宋体" w:hint="eastAsia"/>
          <w:b/>
          <w:bCs/>
          <w:color w:val="000000"/>
          <w:kern w:val="0"/>
          <w:sz w:val="32"/>
          <w:szCs w:val="32"/>
        </w:rPr>
        <w:t>建议</w:t>
      </w:r>
    </w:p>
    <w:p w14:paraId="3C0FB99C" w14:textId="54ED4580" w:rsidR="00AF22D0" w:rsidRPr="00214218" w:rsidRDefault="004F27CE" w:rsidP="00F66160">
      <w:pPr>
        <w:spacing w:line="360" w:lineRule="auto"/>
        <w:jc w:val="center"/>
        <w:outlineLvl w:val="0"/>
        <w:rPr>
          <w:rFonts w:ascii="黑体" w:eastAsia="黑体" w:hAnsi="黑体" w:cs="宋体"/>
          <w:b/>
          <w:bCs/>
          <w:color w:val="000000"/>
          <w:kern w:val="0"/>
          <w:sz w:val="28"/>
          <w:szCs w:val="28"/>
        </w:rPr>
      </w:pPr>
      <w:r w:rsidRPr="00214218">
        <w:rPr>
          <w:rFonts w:ascii="黑体" w:eastAsia="黑体" w:hAnsi="黑体" w:cs="宋体" w:hint="eastAsia"/>
          <w:b/>
          <w:bCs/>
          <w:color w:val="000000"/>
          <w:kern w:val="0"/>
          <w:sz w:val="28"/>
          <w:szCs w:val="28"/>
        </w:rPr>
        <w:t>（</w:t>
      </w:r>
      <w:r w:rsidR="006254AE">
        <w:rPr>
          <w:rFonts w:ascii="黑体" w:eastAsia="黑体" w:hAnsi="黑体" w:cs="宋体" w:hint="eastAsia"/>
          <w:b/>
          <w:bCs/>
          <w:color w:val="000000"/>
          <w:kern w:val="0"/>
          <w:sz w:val="28"/>
          <w:szCs w:val="28"/>
        </w:rPr>
        <w:t>职业技术</w:t>
      </w:r>
      <w:r w:rsidR="008457B8">
        <w:rPr>
          <w:rFonts w:ascii="黑体" w:eastAsia="黑体" w:hAnsi="黑体" w:cs="宋体" w:hint="eastAsia"/>
          <w:b/>
          <w:bCs/>
          <w:color w:val="000000"/>
          <w:kern w:val="0"/>
          <w:sz w:val="28"/>
          <w:szCs w:val="28"/>
        </w:rPr>
        <w:t>师范</w:t>
      </w:r>
      <w:r w:rsidR="003E620F">
        <w:rPr>
          <w:rFonts w:ascii="黑体" w:eastAsia="黑体" w:hAnsi="黑体" w:cs="宋体" w:hint="eastAsia"/>
          <w:b/>
          <w:bCs/>
          <w:color w:val="000000"/>
          <w:kern w:val="0"/>
          <w:sz w:val="28"/>
          <w:szCs w:val="28"/>
        </w:rPr>
        <w:t xml:space="preserve">教育 </w:t>
      </w:r>
      <w:r w:rsidR="00676724" w:rsidRPr="00214218">
        <w:rPr>
          <w:rFonts w:ascii="黑体" w:eastAsia="黑体" w:hAnsi="黑体" w:cs="宋体" w:hint="eastAsia"/>
          <w:b/>
          <w:bCs/>
          <w:color w:val="000000"/>
          <w:kern w:val="0"/>
          <w:sz w:val="28"/>
          <w:szCs w:val="28"/>
        </w:rPr>
        <w:t>第三级</w:t>
      </w:r>
      <w:r w:rsidRPr="00214218">
        <w:rPr>
          <w:rFonts w:ascii="黑体" w:eastAsia="黑体" w:hAnsi="黑体" w:cs="宋体" w:hint="eastAsia"/>
          <w:b/>
          <w:bCs/>
          <w:color w:val="000000"/>
          <w:kern w:val="0"/>
          <w:sz w:val="28"/>
          <w:szCs w:val="28"/>
        </w:rPr>
        <w:t>）</w:t>
      </w:r>
      <w:bookmarkEnd w:id="15"/>
    </w:p>
    <w:p w14:paraId="42505EE1" w14:textId="77777777" w:rsidR="00214218" w:rsidRDefault="00214218" w:rsidP="00F66160">
      <w:pPr>
        <w:spacing w:beforeLines="100" w:before="240" w:line="360" w:lineRule="auto"/>
        <w:jc w:val="left"/>
        <w:rPr>
          <w:rFonts w:ascii="宋体" w:eastAsia="宋体" w:hAnsi="宋体" w:cs="仿宋_GB2312"/>
          <w:b/>
          <w:bCs/>
          <w:sz w:val="24"/>
          <w:szCs w:val="24"/>
        </w:rPr>
      </w:pPr>
    </w:p>
    <w:p w14:paraId="2054A2F9" w14:textId="0763AC16" w:rsidR="00AF22D0" w:rsidRDefault="004F27CE" w:rsidP="007362DE">
      <w:pPr>
        <w:spacing w:beforeLines="100" w:before="240"/>
        <w:jc w:val="left"/>
        <w:rPr>
          <w:rFonts w:ascii="宋体" w:eastAsia="宋体" w:hAnsi="宋体" w:cs="仿宋_GB2312"/>
          <w:b/>
          <w:bCs/>
          <w:sz w:val="24"/>
          <w:szCs w:val="24"/>
          <w:u w:val="single"/>
        </w:rPr>
      </w:pPr>
      <w:r>
        <w:rPr>
          <w:rFonts w:ascii="宋体" w:eastAsia="宋体" w:hAnsi="宋体" w:cs="仿宋_GB2312" w:hint="eastAsia"/>
          <w:b/>
          <w:bCs/>
          <w:sz w:val="24"/>
          <w:szCs w:val="24"/>
        </w:rPr>
        <w:t>学校名称：</w:t>
      </w:r>
      <w:r>
        <w:rPr>
          <w:rFonts w:ascii="宋体" w:eastAsia="宋体" w:hAnsi="宋体" w:cs="仿宋_GB2312" w:hint="eastAsia"/>
          <w:b/>
          <w:bCs/>
          <w:sz w:val="24"/>
          <w:szCs w:val="24"/>
          <w:u w:val="single"/>
        </w:rPr>
        <w:t xml:space="preserve">　 </w:t>
      </w:r>
      <w:r w:rsidR="00F66160">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hint="eastAsia"/>
          <w:b/>
          <w:bCs/>
          <w:sz w:val="24"/>
          <w:szCs w:val="24"/>
        </w:rPr>
        <w:t>专业名称：</w:t>
      </w:r>
      <w:r>
        <w:rPr>
          <w:rFonts w:ascii="宋体" w:eastAsia="宋体" w:hAnsi="宋体" w:cs="仿宋_GB2312" w:hint="eastAsia"/>
          <w:b/>
          <w:bCs/>
          <w:sz w:val="24"/>
          <w:szCs w:val="24"/>
          <w:u w:val="single"/>
        </w:rPr>
        <w:t xml:space="preserve">　 </w:t>
      </w:r>
      <w:r w:rsidR="00F66160">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hint="eastAsia"/>
          <w:b/>
          <w:bCs/>
          <w:sz w:val="24"/>
          <w:szCs w:val="24"/>
        </w:rPr>
        <w:t>专业代码：</w:t>
      </w:r>
      <w:r w:rsidRPr="00F66160">
        <w:rPr>
          <w:rFonts w:ascii="宋体" w:eastAsia="宋体" w:hAnsi="宋体" w:cs="仿宋_GB2312" w:hint="eastAsia"/>
          <w:sz w:val="24"/>
          <w:szCs w:val="24"/>
          <w:u w:val="single"/>
        </w:rPr>
        <w:t xml:space="preserve"> </w:t>
      </w:r>
      <w:r w:rsidRPr="00F66160">
        <w:rPr>
          <w:rFonts w:ascii="Times New Roman" w:eastAsia="宋体" w:hAnsi="Times New Roman" w:cs="Times New Roman"/>
          <w:sz w:val="24"/>
          <w:szCs w:val="24"/>
          <w:u w:val="single"/>
        </w:rPr>
        <w:t xml:space="preserve">   </w:t>
      </w:r>
      <w:r w:rsidR="00F66160" w:rsidRPr="00F66160">
        <w:rPr>
          <w:rFonts w:ascii="Times New Roman" w:eastAsia="宋体" w:hAnsi="Times New Roman" w:cs="Times New Roman"/>
          <w:sz w:val="24"/>
          <w:szCs w:val="24"/>
          <w:u w:val="single"/>
        </w:rPr>
        <w:t xml:space="preserve">            </w:t>
      </w:r>
      <w:r w:rsidRPr="00F66160">
        <w:rPr>
          <w:rFonts w:ascii="Times New Roman" w:eastAsia="宋体" w:hAnsi="Times New Roman" w:cs="Times New Roman"/>
          <w:sz w:val="24"/>
          <w:szCs w:val="24"/>
          <w:u w:val="single"/>
        </w:rPr>
        <w:t xml:space="preserve">  </w:t>
      </w:r>
      <w:r w:rsidRPr="006E2C25">
        <w:rPr>
          <w:rFonts w:ascii="Times New Roman" w:eastAsia="宋体" w:hAnsi="Times New Roman" w:cs="Times New Roman"/>
          <w:b/>
          <w:bCs/>
          <w:sz w:val="24"/>
          <w:szCs w:val="24"/>
        </w:rPr>
        <w:t>考查时间：</w:t>
      </w:r>
      <w:r w:rsidRPr="00F66160">
        <w:rPr>
          <w:rFonts w:ascii="Times New Roman" w:eastAsia="宋体" w:hAnsi="Times New Roman" w:cs="Times New Roman"/>
          <w:sz w:val="24"/>
          <w:szCs w:val="24"/>
          <w:u w:val="single"/>
        </w:rPr>
        <w:t xml:space="preserve">  </w:t>
      </w:r>
      <w:r w:rsidR="00676724" w:rsidRPr="00F66160">
        <w:rPr>
          <w:rFonts w:ascii="Times New Roman" w:eastAsia="宋体" w:hAnsi="Times New Roman" w:cs="Times New Roman"/>
          <w:sz w:val="24"/>
          <w:szCs w:val="24"/>
          <w:u w:val="single"/>
        </w:rPr>
        <w:t xml:space="preserve"> </w:t>
      </w:r>
      <w:r w:rsidR="00F66160" w:rsidRPr="00F66160">
        <w:rPr>
          <w:rFonts w:ascii="Times New Roman" w:eastAsia="宋体" w:hAnsi="Times New Roman" w:cs="Times New Roman"/>
          <w:sz w:val="24"/>
          <w:szCs w:val="24"/>
          <w:u w:val="single"/>
        </w:rPr>
        <w:t xml:space="preserve">                </w:t>
      </w:r>
      <w:r w:rsidRPr="00F66160">
        <w:rPr>
          <w:rFonts w:ascii="Times New Roman" w:eastAsia="宋体" w:hAnsi="Times New Roman" w:cs="Times New Roman"/>
          <w:sz w:val="24"/>
          <w:szCs w:val="24"/>
          <w:u w:val="single"/>
        </w:rPr>
        <w:t xml:space="preserve"> </w:t>
      </w:r>
      <w:r>
        <w:rPr>
          <w:rFonts w:ascii="宋体" w:eastAsia="宋体" w:hAnsi="宋体" w:cs="仿宋_GB2312" w:hint="eastAsia"/>
          <w:b/>
          <w:bCs/>
          <w:sz w:val="24"/>
          <w:szCs w:val="24"/>
          <w:u w:val="single"/>
        </w:rPr>
        <w:t xml:space="preserve"> </w:t>
      </w:r>
    </w:p>
    <w:p w14:paraId="62672E88" w14:textId="77777777" w:rsidR="00F66160" w:rsidRPr="00B61E7E" w:rsidRDefault="00F66160" w:rsidP="00F66160">
      <w:pPr>
        <w:widowControl/>
        <w:spacing w:beforeLines="50" w:before="120" w:line="600" w:lineRule="exact"/>
        <w:jc w:val="left"/>
        <w:rPr>
          <w:rFonts w:ascii="宋体" w:eastAsia="宋体" w:hAnsi="宋体" w:cs="宋体"/>
          <w:b/>
          <w:bCs/>
          <w:color w:val="000000"/>
          <w:kern w:val="0"/>
          <w:sz w:val="24"/>
          <w:szCs w:val="24"/>
        </w:rPr>
      </w:pPr>
    </w:p>
    <w:p w14:paraId="2B70FF8F" w14:textId="77777777" w:rsidR="00F66160" w:rsidRPr="00EB3590" w:rsidRDefault="00F66160" w:rsidP="00F66160">
      <w:pPr>
        <w:widowControl/>
        <w:spacing w:beforeLines="50" w:before="120" w:line="700" w:lineRule="exact"/>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专家组现场考查结论建议：</w:t>
      </w:r>
      <w:r>
        <w:rPr>
          <w:rFonts w:ascii="宋体" w:eastAsia="宋体" w:hAnsi="宋体" w:cs="宋体" w:hint="eastAsia"/>
          <w:b/>
          <w:bCs/>
          <w:color w:val="000000"/>
          <w:kern w:val="0"/>
          <w:sz w:val="24"/>
          <w:szCs w:val="24"/>
          <w:u w:val="single"/>
        </w:rPr>
        <w:t xml:space="preserve"> </w:t>
      </w:r>
      <w:r>
        <w:rPr>
          <w:rFonts w:ascii="宋体" w:eastAsia="宋体" w:hAnsi="宋体" w:cs="宋体"/>
          <w:b/>
          <w:bCs/>
          <w:color w:val="000000"/>
          <w:kern w:val="0"/>
          <w:sz w:val="24"/>
          <w:szCs w:val="24"/>
          <w:u w:val="single"/>
        </w:rPr>
        <w:t xml:space="preserve">                            </w:t>
      </w:r>
      <w:r>
        <w:rPr>
          <w:rFonts w:ascii="宋体" w:eastAsia="宋体" w:hAnsi="宋体" w:cs="宋体" w:hint="eastAsia"/>
          <w:b/>
          <w:bCs/>
          <w:color w:val="000000"/>
          <w:kern w:val="0"/>
          <w:sz w:val="24"/>
          <w:szCs w:val="24"/>
          <w:u w:val="single"/>
        </w:rPr>
        <w:t xml:space="preserve"> </w:t>
      </w:r>
      <w:r w:rsidRPr="00EB3590">
        <w:rPr>
          <w:rFonts w:ascii="宋体" w:eastAsia="宋体" w:hAnsi="宋体" w:cs="宋体" w:hint="eastAsia"/>
          <w:b/>
          <w:bCs/>
          <w:color w:val="000000"/>
          <w:kern w:val="0"/>
          <w:sz w:val="24"/>
          <w:szCs w:val="24"/>
        </w:rPr>
        <w:t>（“通过</w:t>
      </w:r>
      <w:r w:rsidRPr="00EB3590">
        <w:rPr>
          <w:rFonts w:ascii="宋体" w:eastAsia="宋体" w:hAnsi="宋体" w:cs="宋体"/>
          <w:b/>
          <w:bCs/>
          <w:color w:val="000000"/>
          <w:kern w:val="0"/>
          <w:sz w:val="24"/>
          <w:szCs w:val="24"/>
        </w:rPr>
        <w:t>，有效期</w:t>
      </w:r>
      <w:r w:rsidRPr="00EB3590">
        <w:rPr>
          <w:rFonts w:ascii="宋体" w:eastAsia="宋体" w:hAnsi="宋体" w:cs="宋体" w:hint="eastAsia"/>
          <w:b/>
          <w:bCs/>
          <w:color w:val="000000"/>
          <w:kern w:val="0"/>
          <w:sz w:val="24"/>
          <w:szCs w:val="24"/>
        </w:rPr>
        <w:t>6年”/</w:t>
      </w:r>
      <w:r w:rsidRPr="00EB3590">
        <w:rPr>
          <w:rFonts w:ascii="宋体" w:eastAsia="宋体" w:hAnsi="宋体" w:cs="宋体"/>
          <w:b/>
          <w:bCs/>
          <w:color w:val="000000"/>
          <w:kern w:val="0"/>
          <w:sz w:val="24"/>
          <w:szCs w:val="24"/>
        </w:rPr>
        <w:t>“</w:t>
      </w:r>
      <w:r w:rsidRPr="00EB3590">
        <w:rPr>
          <w:rFonts w:ascii="宋体" w:eastAsia="宋体" w:hAnsi="宋体" w:cs="宋体" w:hint="eastAsia"/>
          <w:b/>
          <w:bCs/>
          <w:color w:val="000000"/>
          <w:kern w:val="0"/>
          <w:sz w:val="24"/>
          <w:szCs w:val="24"/>
        </w:rPr>
        <w:t>有条件</w:t>
      </w:r>
      <w:r w:rsidRPr="00EB3590">
        <w:rPr>
          <w:rFonts w:ascii="宋体" w:eastAsia="宋体" w:hAnsi="宋体" w:cs="宋体"/>
          <w:b/>
          <w:bCs/>
          <w:color w:val="000000"/>
          <w:kern w:val="0"/>
          <w:sz w:val="24"/>
          <w:szCs w:val="24"/>
        </w:rPr>
        <w:t>通过，有效期</w:t>
      </w:r>
      <w:r w:rsidRPr="00EB3590">
        <w:rPr>
          <w:rFonts w:ascii="宋体" w:eastAsia="宋体" w:hAnsi="宋体" w:cs="宋体" w:hint="eastAsia"/>
          <w:b/>
          <w:bCs/>
          <w:color w:val="000000"/>
          <w:kern w:val="0"/>
          <w:sz w:val="24"/>
          <w:szCs w:val="24"/>
        </w:rPr>
        <w:t>6年</w:t>
      </w:r>
      <w:r w:rsidRPr="00EB3590">
        <w:rPr>
          <w:rFonts w:ascii="宋体" w:eastAsia="宋体" w:hAnsi="宋体" w:cs="宋体"/>
          <w:b/>
          <w:bCs/>
          <w:color w:val="000000"/>
          <w:kern w:val="0"/>
          <w:sz w:val="24"/>
          <w:szCs w:val="24"/>
        </w:rPr>
        <w:t>”</w:t>
      </w:r>
      <w:r w:rsidRPr="00EB3590">
        <w:rPr>
          <w:rFonts w:ascii="宋体" w:eastAsia="宋体" w:hAnsi="宋体" w:cs="宋体" w:hint="eastAsia"/>
          <w:b/>
          <w:bCs/>
          <w:color w:val="000000"/>
          <w:kern w:val="0"/>
          <w:sz w:val="24"/>
          <w:szCs w:val="24"/>
        </w:rPr>
        <w:t>/</w:t>
      </w:r>
      <w:r w:rsidRPr="00EB3590">
        <w:rPr>
          <w:rFonts w:ascii="宋体" w:eastAsia="宋体" w:hAnsi="宋体" w:cs="宋体"/>
          <w:b/>
          <w:bCs/>
          <w:color w:val="000000"/>
          <w:kern w:val="0"/>
          <w:sz w:val="24"/>
          <w:szCs w:val="24"/>
        </w:rPr>
        <w:t>“</w:t>
      </w:r>
      <w:r w:rsidRPr="00EB3590">
        <w:rPr>
          <w:rFonts w:ascii="宋体" w:eastAsia="宋体" w:hAnsi="宋体" w:cs="宋体" w:hint="eastAsia"/>
          <w:b/>
          <w:bCs/>
          <w:color w:val="000000"/>
          <w:kern w:val="0"/>
          <w:sz w:val="24"/>
          <w:szCs w:val="24"/>
        </w:rPr>
        <w:t>不通过</w:t>
      </w:r>
      <w:r w:rsidRPr="00EB3590">
        <w:rPr>
          <w:rFonts w:ascii="宋体" w:eastAsia="宋体" w:hAnsi="宋体" w:cs="宋体"/>
          <w:b/>
          <w:bCs/>
          <w:color w:val="000000"/>
          <w:kern w:val="0"/>
          <w:sz w:val="24"/>
          <w:szCs w:val="24"/>
        </w:rPr>
        <w:t>”</w:t>
      </w:r>
      <w:r w:rsidRPr="00EB3590">
        <w:rPr>
          <w:rFonts w:ascii="宋体" w:eastAsia="宋体" w:hAnsi="宋体" w:cs="宋体" w:hint="eastAsia"/>
          <w:b/>
          <w:bCs/>
          <w:color w:val="000000"/>
          <w:kern w:val="0"/>
          <w:sz w:val="24"/>
          <w:szCs w:val="24"/>
        </w:rPr>
        <w:t>）</w:t>
      </w:r>
    </w:p>
    <w:p w14:paraId="2908D6DC" w14:textId="77777777" w:rsidR="00F66160" w:rsidRDefault="00F66160" w:rsidP="00F66160">
      <w:pPr>
        <w:widowControl/>
        <w:spacing w:beforeLines="50" w:before="120" w:line="700" w:lineRule="exact"/>
        <w:jc w:val="left"/>
        <w:rPr>
          <w:rFonts w:ascii="宋体" w:eastAsia="宋体" w:hAnsi="宋体" w:cs="宋体"/>
          <w:b/>
          <w:bCs/>
          <w:color w:val="000000"/>
          <w:kern w:val="0"/>
          <w:sz w:val="24"/>
          <w:szCs w:val="24"/>
          <w:u w:val="single"/>
        </w:rPr>
      </w:pPr>
      <w:r>
        <w:rPr>
          <w:rFonts w:ascii="宋体" w:eastAsia="宋体" w:hAnsi="宋体" w:cs="宋体" w:hint="eastAsia"/>
          <w:b/>
          <w:bCs/>
          <w:color w:val="000000"/>
          <w:kern w:val="0"/>
          <w:sz w:val="24"/>
          <w:szCs w:val="24"/>
        </w:rPr>
        <w:t>专家组（签名）：</w:t>
      </w:r>
      <w:r>
        <w:rPr>
          <w:rFonts w:ascii="宋体" w:eastAsia="宋体" w:hAnsi="宋体" w:cs="宋体" w:hint="eastAsia"/>
          <w:b/>
          <w:bCs/>
          <w:color w:val="000000"/>
          <w:kern w:val="0"/>
          <w:sz w:val="24"/>
          <w:szCs w:val="24"/>
          <w:u w:val="single"/>
        </w:rPr>
        <w:t xml:space="preserve"> 组长： </w:t>
      </w:r>
      <w:r>
        <w:rPr>
          <w:rFonts w:ascii="宋体" w:eastAsia="宋体" w:hAnsi="宋体" w:cs="宋体"/>
          <w:b/>
          <w:bCs/>
          <w:color w:val="000000"/>
          <w:kern w:val="0"/>
          <w:sz w:val="24"/>
          <w:szCs w:val="24"/>
          <w:u w:val="single"/>
        </w:rPr>
        <w:t xml:space="preserve">                              </w:t>
      </w:r>
    </w:p>
    <w:p w14:paraId="53277B74" w14:textId="77777777" w:rsidR="00F66160" w:rsidRDefault="00F66160" w:rsidP="00F66160">
      <w:pPr>
        <w:pStyle w:val="3"/>
        <w:spacing w:before="0"/>
        <w:rPr>
          <w:rFonts w:ascii="宋体" w:hAnsi="宋体" w:cs="宋体"/>
          <w:bCs w:val="0"/>
          <w:color w:val="000000"/>
          <w:kern w:val="0"/>
          <w:sz w:val="24"/>
          <w:szCs w:val="24"/>
          <w:u w:val="single"/>
        </w:rPr>
      </w:pPr>
    </w:p>
    <w:p w14:paraId="2CB8008F" w14:textId="77777777" w:rsidR="00F66160" w:rsidRDefault="00F66160" w:rsidP="00F66160">
      <w:pPr>
        <w:pStyle w:val="3"/>
        <w:spacing w:before="0"/>
        <w:rPr>
          <w:rFonts w:eastAsia="黑体"/>
          <w:sz w:val="44"/>
          <w:szCs w:val="44"/>
        </w:rPr>
      </w:pPr>
      <w:r>
        <w:rPr>
          <w:rFonts w:ascii="宋体" w:hAnsi="宋体" w:cs="宋体"/>
          <w:color w:val="000000"/>
          <w:kern w:val="0"/>
          <w:sz w:val="24"/>
          <w:szCs w:val="24"/>
          <w:u w:val="single"/>
        </w:rPr>
        <w:t>成员</w:t>
      </w:r>
      <w:r>
        <w:rPr>
          <w:rFonts w:ascii="宋体" w:hAnsi="宋体" w:cs="宋体" w:hint="eastAsia"/>
          <w:color w:val="000000"/>
          <w:kern w:val="0"/>
          <w:sz w:val="24"/>
          <w:szCs w:val="24"/>
          <w:u w:val="single"/>
        </w:rPr>
        <w:t>：</w:t>
      </w:r>
      <w:r>
        <w:rPr>
          <w:rFonts w:ascii="宋体" w:hAnsi="宋体" w:cs="宋体"/>
          <w:color w:val="000000"/>
          <w:kern w:val="0"/>
          <w:sz w:val="24"/>
          <w:szCs w:val="24"/>
          <w:u w:val="single"/>
        </w:rPr>
        <w:t xml:space="preserve">                                                     </w:t>
      </w:r>
      <w:r>
        <w:rPr>
          <w:rFonts w:ascii="宋体" w:hAnsi="宋体" w:cs="宋体" w:hint="eastAsia"/>
          <w:color w:val="000000"/>
          <w:kern w:val="0"/>
          <w:sz w:val="24"/>
          <w:szCs w:val="24"/>
          <w:u w:val="single"/>
        </w:rPr>
        <w:t xml:space="preserve">                          </w:t>
      </w:r>
      <w:r>
        <w:rPr>
          <w:rFonts w:ascii="宋体" w:hAnsi="宋体" w:cs="宋体"/>
          <w:color w:val="000000"/>
          <w:kern w:val="0"/>
          <w:sz w:val="24"/>
          <w:szCs w:val="24"/>
          <w:u w:val="single"/>
        </w:rPr>
        <w:t xml:space="preserve">            </w:t>
      </w:r>
      <w:r>
        <w:rPr>
          <w:rFonts w:ascii="宋体" w:hAnsi="宋体" w:cs="宋体" w:hint="eastAsia"/>
          <w:color w:val="000000"/>
          <w:kern w:val="0"/>
          <w:sz w:val="24"/>
          <w:szCs w:val="24"/>
          <w:u w:val="single"/>
        </w:rPr>
        <w:t xml:space="preserve">             </w:t>
      </w:r>
      <w:r>
        <w:rPr>
          <w:rFonts w:ascii="宋体" w:hAnsi="宋体" w:cs="宋体"/>
          <w:color w:val="000000"/>
          <w:kern w:val="0"/>
          <w:sz w:val="24"/>
          <w:szCs w:val="24"/>
          <w:u w:val="single"/>
        </w:rPr>
        <w:t xml:space="preserve">     </w:t>
      </w:r>
    </w:p>
    <w:p w14:paraId="29FA4B9C" w14:textId="77777777" w:rsidR="00F66160" w:rsidRDefault="00F66160" w:rsidP="00F66160">
      <w:pPr>
        <w:widowControl/>
        <w:jc w:val="left"/>
        <w:rPr>
          <w:rFonts w:eastAsia="黑体"/>
          <w:sz w:val="44"/>
          <w:szCs w:val="44"/>
        </w:rPr>
      </w:pPr>
      <w:r>
        <w:rPr>
          <w:rFonts w:eastAsia="黑体" w:hint="eastAsia"/>
          <w:sz w:val="44"/>
          <w:szCs w:val="44"/>
        </w:rPr>
        <w:t xml:space="preserve">                                </w:t>
      </w:r>
    </w:p>
    <w:p w14:paraId="0EE2AF96" w14:textId="77777777" w:rsidR="00F66160" w:rsidRDefault="00F66160" w:rsidP="00F66160">
      <w:pPr>
        <w:widowControl/>
        <w:ind w:firstLineChars="2600" w:firstLine="11440"/>
        <w:jc w:val="left"/>
        <w:rPr>
          <w:rFonts w:ascii="宋体" w:eastAsia="宋体" w:hAnsi="宋体" w:cs="宋体"/>
          <w:b/>
          <w:bCs/>
          <w:color w:val="000000"/>
          <w:kern w:val="0"/>
          <w:sz w:val="24"/>
          <w:szCs w:val="24"/>
        </w:rPr>
      </w:pPr>
      <w:r>
        <w:rPr>
          <w:rFonts w:eastAsia="黑体" w:hint="eastAsia"/>
          <w:sz w:val="44"/>
          <w:szCs w:val="44"/>
        </w:rPr>
        <w:t xml:space="preserve"> </w:t>
      </w:r>
      <w:r w:rsidRPr="00CE576B">
        <w:rPr>
          <w:rFonts w:ascii="宋体" w:eastAsia="宋体" w:hAnsi="宋体" w:cs="宋体" w:hint="eastAsia"/>
          <w:b/>
          <w:bCs/>
          <w:color w:val="000000"/>
          <w:kern w:val="0"/>
          <w:sz w:val="24"/>
          <w:szCs w:val="24"/>
        </w:rPr>
        <w:t>20</w:t>
      </w:r>
      <w:r>
        <w:rPr>
          <w:rFonts w:ascii="宋体" w:eastAsia="宋体" w:hAnsi="宋体" w:cs="宋体" w:hint="eastAsia"/>
          <w:b/>
          <w:bCs/>
          <w:color w:val="000000"/>
          <w:kern w:val="0"/>
          <w:sz w:val="24"/>
          <w:szCs w:val="24"/>
        </w:rPr>
        <w:t xml:space="preserve">  </w:t>
      </w:r>
      <w:r w:rsidRPr="00CE576B">
        <w:rPr>
          <w:rFonts w:ascii="宋体" w:eastAsia="宋体" w:hAnsi="宋体" w:cs="宋体" w:hint="eastAsia"/>
          <w:b/>
          <w:bCs/>
          <w:color w:val="000000"/>
          <w:kern w:val="0"/>
          <w:sz w:val="24"/>
          <w:szCs w:val="24"/>
        </w:rPr>
        <w:t xml:space="preserve">年  月 </w:t>
      </w:r>
      <w:r>
        <w:rPr>
          <w:rFonts w:ascii="宋体" w:eastAsia="宋体" w:hAnsi="宋体" w:cs="宋体" w:hint="eastAsia"/>
          <w:b/>
          <w:bCs/>
          <w:color w:val="000000"/>
          <w:kern w:val="0"/>
          <w:sz w:val="24"/>
          <w:szCs w:val="24"/>
        </w:rPr>
        <w:t xml:space="preserve"> 日</w:t>
      </w:r>
    </w:p>
    <w:p w14:paraId="4AEA065F" w14:textId="77777777" w:rsidR="00F66160" w:rsidRDefault="00F66160" w:rsidP="00F66160">
      <w:pPr>
        <w:widowControl/>
        <w:ind w:firstLineChars="2600" w:firstLine="6264"/>
        <w:jc w:val="left"/>
        <w:rPr>
          <w:rFonts w:ascii="宋体" w:eastAsia="宋体" w:hAnsi="宋体" w:cs="宋体"/>
          <w:b/>
          <w:bCs/>
          <w:color w:val="000000"/>
          <w:kern w:val="0"/>
          <w:sz w:val="24"/>
          <w:szCs w:val="24"/>
        </w:rPr>
      </w:pPr>
    </w:p>
    <w:p w14:paraId="635CA566" w14:textId="77777777" w:rsidR="00F66160" w:rsidRDefault="00F66160">
      <w:pPr>
        <w:jc w:val="left"/>
        <w:outlineLvl w:val="0"/>
        <w:rPr>
          <w:rFonts w:ascii="宋体" w:eastAsia="宋体" w:hAnsi="宋体" w:cs="宋体"/>
          <w:b/>
          <w:bCs/>
          <w:color w:val="000000"/>
          <w:kern w:val="0"/>
          <w:sz w:val="24"/>
          <w:szCs w:val="24"/>
        </w:rPr>
      </w:pPr>
      <w:bookmarkStart w:id="16" w:name="_Toc35867091"/>
    </w:p>
    <w:p w14:paraId="25D40BEF" w14:textId="77777777" w:rsidR="00F66160" w:rsidRDefault="00F66160">
      <w:pPr>
        <w:jc w:val="left"/>
        <w:outlineLvl w:val="0"/>
        <w:rPr>
          <w:rFonts w:ascii="宋体" w:eastAsia="宋体" w:hAnsi="宋体" w:cs="宋体"/>
          <w:b/>
          <w:bCs/>
          <w:color w:val="000000"/>
          <w:kern w:val="0"/>
          <w:sz w:val="24"/>
          <w:szCs w:val="24"/>
        </w:rPr>
      </w:pPr>
    </w:p>
    <w:p w14:paraId="28024392" w14:textId="77777777" w:rsidR="00F66160" w:rsidRDefault="00F66160">
      <w:pPr>
        <w:jc w:val="left"/>
        <w:outlineLvl w:val="0"/>
        <w:rPr>
          <w:rFonts w:ascii="宋体" w:eastAsia="宋体" w:hAnsi="宋体" w:cs="宋体"/>
          <w:b/>
          <w:bCs/>
          <w:color w:val="000000"/>
          <w:kern w:val="0"/>
          <w:sz w:val="24"/>
          <w:szCs w:val="24"/>
        </w:rPr>
      </w:pPr>
    </w:p>
    <w:p w14:paraId="2FFEFDEA" w14:textId="77777777" w:rsidR="00F66160" w:rsidRDefault="00F66160">
      <w:pPr>
        <w:jc w:val="left"/>
        <w:outlineLvl w:val="0"/>
        <w:rPr>
          <w:rFonts w:ascii="宋体" w:eastAsia="宋体" w:hAnsi="宋体" w:cs="宋体"/>
          <w:b/>
          <w:bCs/>
          <w:color w:val="000000"/>
          <w:kern w:val="0"/>
          <w:sz w:val="24"/>
          <w:szCs w:val="24"/>
        </w:rPr>
      </w:pPr>
    </w:p>
    <w:p w14:paraId="41DACB39" w14:textId="79E70D87" w:rsidR="00AF22D0" w:rsidRDefault="004F27CE">
      <w:pPr>
        <w:jc w:val="left"/>
        <w:outlineLvl w:val="0"/>
        <w:rPr>
          <w:rFonts w:ascii="宋体" w:eastAsia="宋体" w:hAnsi="宋体" w:cs="宋体"/>
          <w:b/>
          <w:bCs/>
          <w:color w:val="000000"/>
          <w:kern w:val="0"/>
          <w:sz w:val="24"/>
          <w:szCs w:val="24"/>
        </w:rPr>
      </w:pPr>
      <w:r>
        <w:rPr>
          <w:rFonts w:ascii="宋体" w:eastAsia="宋体" w:hAnsi="宋体" w:cs="宋体"/>
          <w:b/>
          <w:bCs/>
          <w:color w:val="000000"/>
          <w:kern w:val="0"/>
          <w:sz w:val="24"/>
          <w:szCs w:val="24"/>
        </w:rPr>
        <w:lastRenderedPageBreak/>
        <w:t>附件2</w:t>
      </w:r>
      <w:r>
        <w:rPr>
          <w:rFonts w:ascii="宋体" w:eastAsia="宋体" w:hAnsi="宋体" w:cs="宋体" w:hint="eastAsia"/>
          <w:b/>
          <w:bCs/>
          <w:color w:val="000000"/>
          <w:kern w:val="0"/>
          <w:sz w:val="24"/>
          <w:szCs w:val="24"/>
        </w:rPr>
        <w:t>：</w:t>
      </w:r>
      <w:bookmarkStart w:id="17" w:name="_Toc35867092"/>
      <w:bookmarkEnd w:id="16"/>
    </w:p>
    <w:p w14:paraId="01B326B2" w14:textId="77777777" w:rsidR="00AF22D0" w:rsidRDefault="004F27CE">
      <w:pPr>
        <w:jc w:val="center"/>
        <w:outlineLvl w:val="0"/>
        <w:rPr>
          <w:rFonts w:ascii="黑体" w:eastAsia="黑体" w:hAnsi="黑体" w:cs="宋体"/>
          <w:bCs/>
          <w:color w:val="000000"/>
          <w:kern w:val="0"/>
          <w:sz w:val="24"/>
          <w:szCs w:val="32"/>
        </w:rPr>
      </w:pPr>
      <w:r>
        <w:rPr>
          <w:rFonts w:ascii="黑体" w:eastAsia="黑体" w:hAnsi="黑体" w:cs="宋体" w:hint="eastAsia"/>
          <w:b/>
          <w:bCs/>
          <w:color w:val="000000"/>
          <w:kern w:val="0"/>
          <w:sz w:val="32"/>
          <w:szCs w:val="32"/>
        </w:rPr>
        <w:t>普通高等学校师范类专业认证考查专家组</w:t>
      </w:r>
      <w:bookmarkEnd w:id="17"/>
      <w:r>
        <w:rPr>
          <w:rFonts w:ascii="黑体" w:eastAsia="黑体" w:hAnsi="黑体" w:cs="宋体" w:hint="eastAsia"/>
          <w:b/>
          <w:bCs/>
          <w:color w:val="000000"/>
          <w:kern w:val="0"/>
          <w:sz w:val="32"/>
          <w:szCs w:val="32"/>
        </w:rPr>
        <w:t>成员</w:t>
      </w:r>
    </w:p>
    <w:p w14:paraId="50E03E19" w14:textId="77777777" w:rsidR="00AF22D0" w:rsidRDefault="00AF22D0">
      <w:pPr>
        <w:jc w:val="center"/>
        <w:outlineLvl w:val="0"/>
        <w:rPr>
          <w:rFonts w:ascii="黑体" w:eastAsia="黑体" w:hAnsi="黑体" w:cs="宋体"/>
          <w:bCs/>
          <w:color w:val="000000"/>
          <w:kern w:val="0"/>
          <w:sz w:val="24"/>
          <w:szCs w:val="32"/>
        </w:rPr>
      </w:pPr>
    </w:p>
    <w:tbl>
      <w:tblPr>
        <w:tblStyle w:val="ab"/>
        <w:tblW w:w="13993" w:type="dxa"/>
        <w:jc w:val="center"/>
        <w:tblLayout w:type="fixed"/>
        <w:tblLook w:val="04A0" w:firstRow="1" w:lastRow="0" w:firstColumn="1" w:lastColumn="0" w:noHBand="0" w:noVBand="1"/>
      </w:tblPr>
      <w:tblGrid>
        <w:gridCol w:w="1382"/>
        <w:gridCol w:w="2583"/>
        <w:gridCol w:w="4041"/>
        <w:gridCol w:w="5987"/>
      </w:tblGrid>
      <w:tr w:rsidR="00AF22D0" w14:paraId="10DAF5A8" w14:textId="77777777">
        <w:trPr>
          <w:trHeight w:val="510"/>
          <w:jc w:val="center"/>
        </w:trPr>
        <w:tc>
          <w:tcPr>
            <w:tcW w:w="1382" w:type="dxa"/>
            <w:vAlign w:val="center"/>
          </w:tcPr>
          <w:p w14:paraId="45BB3135"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组内</w:t>
            </w:r>
            <w:r>
              <w:rPr>
                <w:rFonts w:ascii="宋体" w:eastAsia="宋体" w:hAnsi="宋体" w:cs="宋体"/>
                <w:b/>
                <w:bCs/>
                <w:color w:val="000000"/>
                <w:kern w:val="0"/>
                <w:szCs w:val="21"/>
              </w:rPr>
              <w:t>职务</w:t>
            </w:r>
          </w:p>
        </w:tc>
        <w:tc>
          <w:tcPr>
            <w:tcW w:w="2583" w:type="dxa"/>
            <w:vAlign w:val="center"/>
          </w:tcPr>
          <w:p w14:paraId="395B8CDB"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姓名</w:t>
            </w:r>
          </w:p>
        </w:tc>
        <w:tc>
          <w:tcPr>
            <w:tcW w:w="4041" w:type="dxa"/>
            <w:vAlign w:val="center"/>
          </w:tcPr>
          <w:p w14:paraId="083775CB"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单位</w:t>
            </w:r>
          </w:p>
        </w:tc>
        <w:tc>
          <w:tcPr>
            <w:tcW w:w="5987" w:type="dxa"/>
            <w:vAlign w:val="center"/>
          </w:tcPr>
          <w:p w14:paraId="52AEA41E"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职称/职务</w:t>
            </w:r>
          </w:p>
        </w:tc>
      </w:tr>
      <w:tr w:rsidR="00AF22D0" w14:paraId="4AE305D8" w14:textId="77777777">
        <w:trPr>
          <w:trHeight w:val="510"/>
          <w:jc w:val="center"/>
        </w:trPr>
        <w:tc>
          <w:tcPr>
            <w:tcW w:w="1382" w:type="dxa"/>
            <w:vAlign w:val="center"/>
          </w:tcPr>
          <w:p w14:paraId="3B0EF0F1"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组长</w:t>
            </w:r>
          </w:p>
        </w:tc>
        <w:tc>
          <w:tcPr>
            <w:tcW w:w="2583" w:type="dxa"/>
            <w:vAlign w:val="center"/>
          </w:tcPr>
          <w:p w14:paraId="473E2F42"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37A7CB6C"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3B33BCE9" w14:textId="77777777" w:rsidR="00AF22D0" w:rsidRDefault="00AF22D0">
            <w:pPr>
              <w:widowControl/>
              <w:tabs>
                <w:tab w:val="left" w:pos="1515"/>
              </w:tabs>
              <w:jc w:val="center"/>
              <w:textAlignment w:val="center"/>
              <w:rPr>
                <w:rFonts w:ascii="宋体" w:eastAsia="宋体" w:hAnsi="宋体" w:cs="宋体"/>
                <w:bCs/>
                <w:color w:val="000000"/>
                <w:kern w:val="0"/>
                <w:szCs w:val="21"/>
              </w:rPr>
            </w:pPr>
          </w:p>
        </w:tc>
      </w:tr>
      <w:tr w:rsidR="00AF22D0" w14:paraId="7CAEA361" w14:textId="77777777">
        <w:trPr>
          <w:trHeight w:val="510"/>
          <w:jc w:val="center"/>
        </w:trPr>
        <w:tc>
          <w:tcPr>
            <w:tcW w:w="1382" w:type="dxa"/>
            <w:vAlign w:val="center"/>
          </w:tcPr>
          <w:p w14:paraId="02640916"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组员</w:t>
            </w:r>
          </w:p>
        </w:tc>
        <w:tc>
          <w:tcPr>
            <w:tcW w:w="2583" w:type="dxa"/>
            <w:vAlign w:val="center"/>
          </w:tcPr>
          <w:p w14:paraId="52BD4DC2"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435CF13B"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5F9F4889" w14:textId="77777777" w:rsidR="00AF22D0" w:rsidRDefault="00AF22D0">
            <w:pPr>
              <w:widowControl/>
              <w:jc w:val="center"/>
              <w:textAlignment w:val="center"/>
              <w:rPr>
                <w:rFonts w:ascii="宋体" w:eastAsia="宋体" w:hAnsi="宋体" w:cs="宋体"/>
                <w:bCs/>
                <w:color w:val="000000"/>
                <w:kern w:val="0"/>
                <w:szCs w:val="21"/>
              </w:rPr>
            </w:pPr>
          </w:p>
        </w:tc>
      </w:tr>
      <w:tr w:rsidR="00AF22D0" w14:paraId="6C103263" w14:textId="77777777">
        <w:trPr>
          <w:trHeight w:val="510"/>
          <w:jc w:val="center"/>
        </w:trPr>
        <w:tc>
          <w:tcPr>
            <w:tcW w:w="1382" w:type="dxa"/>
            <w:vAlign w:val="center"/>
          </w:tcPr>
          <w:p w14:paraId="52BECADB"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组员</w:t>
            </w:r>
          </w:p>
        </w:tc>
        <w:tc>
          <w:tcPr>
            <w:tcW w:w="2583" w:type="dxa"/>
            <w:vAlign w:val="center"/>
          </w:tcPr>
          <w:p w14:paraId="7C790EE5"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4B3D5124"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0A5EA5ED" w14:textId="77777777" w:rsidR="00AF22D0" w:rsidRDefault="00AF22D0">
            <w:pPr>
              <w:widowControl/>
              <w:jc w:val="center"/>
              <w:textAlignment w:val="center"/>
              <w:rPr>
                <w:rFonts w:ascii="宋体" w:eastAsia="宋体" w:hAnsi="宋体" w:cs="宋体"/>
                <w:bCs/>
                <w:color w:val="000000"/>
                <w:kern w:val="0"/>
                <w:szCs w:val="21"/>
              </w:rPr>
            </w:pPr>
          </w:p>
        </w:tc>
      </w:tr>
      <w:tr w:rsidR="00AF22D0" w14:paraId="3CA8060B" w14:textId="77777777">
        <w:trPr>
          <w:trHeight w:val="475"/>
          <w:jc w:val="center"/>
        </w:trPr>
        <w:tc>
          <w:tcPr>
            <w:tcW w:w="1382" w:type="dxa"/>
            <w:vAlign w:val="center"/>
          </w:tcPr>
          <w:p w14:paraId="4469F022" w14:textId="77777777" w:rsidR="00AF22D0" w:rsidRDefault="004F27CE">
            <w:pPr>
              <w:jc w:val="center"/>
              <w:rPr>
                <w:rFonts w:ascii="宋体" w:eastAsia="宋体" w:hAnsi="宋体" w:cs="宋体"/>
                <w:b/>
                <w:bCs/>
                <w:color w:val="000000"/>
                <w:kern w:val="0"/>
                <w:szCs w:val="21"/>
              </w:rPr>
            </w:pPr>
            <w:r>
              <w:rPr>
                <w:rFonts w:ascii="宋体" w:eastAsia="宋体" w:hAnsi="宋体" w:cs="宋体"/>
                <w:b/>
                <w:bCs/>
                <w:color w:val="000000"/>
                <w:kern w:val="0"/>
                <w:szCs w:val="21"/>
              </w:rPr>
              <w:t>秘书</w:t>
            </w:r>
          </w:p>
        </w:tc>
        <w:tc>
          <w:tcPr>
            <w:tcW w:w="2583" w:type="dxa"/>
            <w:vAlign w:val="center"/>
          </w:tcPr>
          <w:p w14:paraId="2F2E1F0C"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1769C8E8"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504D32F0" w14:textId="77777777" w:rsidR="00AF22D0" w:rsidRDefault="00AF22D0">
            <w:pPr>
              <w:widowControl/>
              <w:jc w:val="center"/>
              <w:textAlignment w:val="center"/>
              <w:rPr>
                <w:rFonts w:ascii="宋体" w:eastAsia="宋体" w:hAnsi="宋体" w:cs="宋体"/>
                <w:bCs/>
                <w:color w:val="000000"/>
                <w:kern w:val="0"/>
                <w:szCs w:val="21"/>
              </w:rPr>
            </w:pPr>
          </w:p>
        </w:tc>
      </w:tr>
      <w:tr w:rsidR="00AF22D0" w14:paraId="59B2E9BB" w14:textId="77777777">
        <w:trPr>
          <w:trHeight w:val="510"/>
          <w:jc w:val="center"/>
        </w:trPr>
        <w:tc>
          <w:tcPr>
            <w:tcW w:w="1382" w:type="dxa"/>
            <w:vAlign w:val="center"/>
          </w:tcPr>
          <w:p w14:paraId="14FC9A35" w14:textId="77777777" w:rsidR="00AF22D0" w:rsidRDefault="00AF22D0">
            <w:pPr>
              <w:jc w:val="center"/>
              <w:rPr>
                <w:rFonts w:ascii="宋体" w:eastAsia="宋体" w:hAnsi="宋体" w:cs="宋体"/>
                <w:b/>
                <w:bCs/>
                <w:color w:val="000000"/>
                <w:kern w:val="0"/>
                <w:szCs w:val="21"/>
              </w:rPr>
            </w:pPr>
          </w:p>
        </w:tc>
        <w:tc>
          <w:tcPr>
            <w:tcW w:w="2583" w:type="dxa"/>
            <w:vAlign w:val="center"/>
          </w:tcPr>
          <w:p w14:paraId="39B49E4C"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6129A88B"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1633BBA8" w14:textId="77777777" w:rsidR="00AF22D0" w:rsidRDefault="00AF22D0">
            <w:pPr>
              <w:widowControl/>
              <w:jc w:val="center"/>
              <w:textAlignment w:val="center"/>
              <w:rPr>
                <w:rFonts w:ascii="宋体" w:eastAsia="宋体" w:hAnsi="宋体" w:cs="宋体"/>
                <w:bCs/>
                <w:color w:val="000000"/>
                <w:kern w:val="0"/>
                <w:szCs w:val="21"/>
              </w:rPr>
            </w:pPr>
          </w:p>
        </w:tc>
      </w:tr>
      <w:tr w:rsidR="00AF22D0" w14:paraId="407501B0" w14:textId="77777777">
        <w:trPr>
          <w:trHeight w:val="510"/>
          <w:jc w:val="center"/>
        </w:trPr>
        <w:tc>
          <w:tcPr>
            <w:tcW w:w="1382" w:type="dxa"/>
            <w:vAlign w:val="center"/>
          </w:tcPr>
          <w:p w14:paraId="3FBD92A2" w14:textId="77777777" w:rsidR="00AF22D0" w:rsidRDefault="00AF22D0">
            <w:pPr>
              <w:jc w:val="center"/>
              <w:rPr>
                <w:rFonts w:ascii="宋体" w:eastAsia="宋体" w:hAnsi="宋体" w:cs="宋体"/>
                <w:b/>
                <w:bCs/>
                <w:color w:val="000000"/>
                <w:kern w:val="0"/>
                <w:szCs w:val="21"/>
              </w:rPr>
            </w:pPr>
          </w:p>
        </w:tc>
        <w:tc>
          <w:tcPr>
            <w:tcW w:w="2583" w:type="dxa"/>
            <w:vAlign w:val="center"/>
          </w:tcPr>
          <w:p w14:paraId="66AF39AD" w14:textId="77777777" w:rsidR="00AF22D0" w:rsidRDefault="00AF22D0">
            <w:pPr>
              <w:jc w:val="center"/>
              <w:rPr>
                <w:rFonts w:ascii="宋体" w:eastAsia="宋体" w:hAnsi="宋体" w:cs="宋体"/>
                <w:bCs/>
                <w:color w:val="000000"/>
                <w:kern w:val="0"/>
                <w:szCs w:val="21"/>
              </w:rPr>
            </w:pPr>
          </w:p>
        </w:tc>
        <w:tc>
          <w:tcPr>
            <w:tcW w:w="4041" w:type="dxa"/>
            <w:vAlign w:val="center"/>
          </w:tcPr>
          <w:p w14:paraId="6B44801B" w14:textId="77777777" w:rsidR="00AF22D0" w:rsidRDefault="00AF22D0">
            <w:pPr>
              <w:jc w:val="center"/>
              <w:rPr>
                <w:rFonts w:ascii="宋体" w:eastAsia="宋体" w:hAnsi="宋体" w:cs="宋体"/>
                <w:bCs/>
                <w:color w:val="000000"/>
                <w:kern w:val="0"/>
                <w:szCs w:val="21"/>
              </w:rPr>
            </w:pPr>
          </w:p>
        </w:tc>
        <w:tc>
          <w:tcPr>
            <w:tcW w:w="5987" w:type="dxa"/>
            <w:vAlign w:val="center"/>
          </w:tcPr>
          <w:p w14:paraId="3DF378FB" w14:textId="77777777" w:rsidR="00AF22D0" w:rsidRDefault="00AF22D0">
            <w:pPr>
              <w:jc w:val="center"/>
              <w:rPr>
                <w:rFonts w:ascii="宋体" w:eastAsia="宋体" w:hAnsi="宋体" w:cs="宋体"/>
                <w:bCs/>
                <w:color w:val="000000"/>
                <w:kern w:val="0"/>
                <w:szCs w:val="21"/>
              </w:rPr>
            </w:pPr>
          </w:p>
        </w:tc>
      </w:tr>
      <w:tr w:rsidR="00AF22D0" w14:paraId="65BCC049" w14:textId="77777777">
        <w:trPr>
          <w:trHeight w:val="510"/>
          <w:jc w:val="center"/>
        </w:trPr>
        <w:tc>
          <w:tcPr>
            <w:tcW w:w="1382" w:type="dxa"/>
            <w:vAlign w:val="center"/>
          </w:tcPr>
          <w:p w14:paraId="63CE81DF" w14:textId="77777777" w:rsidR="00AF22D0" w:rsidRDefault="00AF22D0">
            <w:pPr>
              <w:jc w:val="center"/>
              <w:rPr>
                <w:rFonts w:ascii="宋体" w:eastAsia="宋体" w:hAnsi="宋体" w:cs="宋体"/>
                <w:bCs/>
                <w:color w:val="000000"/>
                <w:kern w:val="0"/>
                <w:szCs w:val="21"/>
              </w:rPr>
            </w:pPr>
          </w:p>
        </w:tc>
        <w:tc>
          <w:tcPr>
            <w:tcW w:w="2583" w:type="dxa"/>
            <w:vAlign w:val="center"/>
          </w:tcPr>
          <w:p w14:paraId="0459260D" w14:textId="77777777" w:rsidR="00AF22D0" w:rsidRDefault="00AF22D0">
            <w:pPr>
              <w:jc w:val="center"/>
              <w:rPr>
                <w:rFonts w:ascii="宋体" w:eastAsia="宋体" w:hAnsi="宋体" w:cs="宋体"/>
                <w:bCs/>
                <w:color w:val="000000"/>
                <w:kern w:val="0"/>
                <w:szCs w:val="21"/>
              </w:rPr>
            </w:pPr>
          </w:p>
        </w:tc>
        <w:tc>
          <w:tcPr>
            <w:tcW w:w="4041" w:type="dxa"/>
            <w:vAlign w:val="center"/>
          </w:tcPr>
          <w:p w14:paraId="6B15729F" w14:textId="77777777" w:rsidR="00AF22D0" w:rsidRDefault="00AF22D0">
            <w:pPr>
              <w:jc w:val="center"/>
              <w:rPr>
                <w:rFonts w:ascii="宋体" w:eastAsia="宋体" w:hAnsi="宋体" w:cs="宋体"/>
                <w:bCs/>
                <w:color w:val="000000"/>
                <w:kern w:val="0"/>
                <w:szCs w:val="21"/>
              </w:rPr>
            </w:pPr>
          </w:p>
        </w:tc>
        <w:tc>
          <w:tcPr>
            <w:tcW w:w="5987" w:type="dxa"/>
            <w:vAlign w:val="center"/>
          </w:tcPr>
          <w:p w14:paraId="30DB3CEB" w14:textId="77777777" w:rsidR="00AF22D0" w:rsidRDefault="00AF22D0">
            <w:pPr>
              <w:jc w:val="center"/>
              <w:rPr>
                <w:rFonts w:ascii="宋体" w:eastAsia="宋体" w:hAnsi="宋体" w:cs="宋体"/>
                <w:bCs/>
                <w:color w:val="000000"/>
                <w:kern w:val="0"/>
                <w:szCs w:val="21"/>
              </w:rPr>
            </w:pPr>
          </w:p>
        </w:tc>
      </w:tr>
      <w:tr w:rsidR="00AF22D0" w14:paraId="263145DB" w14:textId="77777777">
        <w:trPr>
          <w:trHeight w:val="510"/>
          <w:jc w:val="center"/>
        </w:trPr>
        <w:tc>
          <w:tcPr>
            <w:tcW w:w="1382" w:type="dxa"/>
            <w:vAlign w:val="center"/>
          </w:tcPr>
          <w:p w14:paraId="1529A436" w14:textId="77777777" w:rsidR="00AF22D0" w:rsidRDefault="00AF22D0">
            <w:pPr>
              <w:rPr>
                <w:rFonts w:ascii="宋体" w:eastAsia="宋体" w:hAnsi="宋体" w:cs="宋体"/>
                <w:bCs/>
                <w:color w:val="000000"/>
                <w:kern w:val="0"/>
                <w:szCs w:val="21"/>
              </w:rPr>
            </w:pPr>
          </w:p>
        </w:tc>
        <w:tc>
          <w:tcPr>
            <w:tcW w:w="2583" w:type="dxa"/>
            <w:vAlign w:val="center"/>
          </w:tcPr>
          <w:p w14:paraId="798D7079" w14:textId="77777777" w:rsidR="00AF22D0" w:rsidRDefault="00AF22D0">
            <w:pPr>
              <w:rPr>
                <w:rFonts w:ascii="宋体" w:eastAsia="宋体" w:hAnsi="宋体" w:cs="宋体"/>
                <w:bCs/>
                <w:color w:val="000000"/>
                <w:kern w:val="0"/>
                <w:szCs w:val="21"/>
              </w:rPr>
            </w:pPr>
          </w:p>
        </w:tc>
        <w:tc>
          <w:tcPr>
            <w:tcW w:w="4041" w:type="dxa"/>
            <w:vAlign w:val="center"/>
          </w:tcPr>
          <w:p w14:paraId="4220CF63" w14:textId="77777777" w:rsidR="00AF22D0" w:rsidRDefault="00AF22D0">
            <w:pPr>
              <w:rPr>
                <w:rFonts w:ascii="宋体" w:eastAsia="宋体" w:hAnsi="宋体" w:cs="宋体"/>
                <w:bCs/>
                <w:color w:val="000000"/>
                <w:kern w:val="0"/>
                <w:szCs w:val="21"/>
              </w:rPr>
            </w:pPr>
          </w:p>
        </w:tc>
        <w:tc>
          <w:tcPr>
            <w:tcW w:w="5987" w:type="dxa"/>
            <w:vAlign w:val="center"/>
          </w:tcPr>
          <w:p w14:paraId="7FC0E57F" w14:textId="77777777" w:rsidR="00AF22D0" w:rsidRDefault="00AF22D0">
            <w:pPr>
              <w:jc w:val="center"/>
              <w:rPr>
                <w:rFonts w:ascii="宋体" w:eastAsia="宋体" w:hAnsi="宋体" w:cs="宋体"/>
                <w:bCs/>
                <w:color w:val="000000"/>
                <w:kern w:val="0"/>
                <w:szCs w:val="21"/>
              </w:rPr>
            </w:pPr>
          </w:p>
        </w:tc>
      </w:tr>
    </w:tbl>
    <w:p w14:paraId="4B519AD4" w14:textId="77777777" w:rsidR="00AF22D0" w:rsidRDefault="00AF22D0">
      <w:pPr>
        <w:rPr>
          <w:rFonts w:ascii="宋体" w:eastAsia="宋体" w:hAnsi="宋体" w:cs="宋体"/>
          <w:b/>
          <w:bCs/>
          <w:color w:val="000000"/>
          <w:kern w:val="0"/>
          <w:sz w:val="32"/>
          <w:szCs w:val="32"/>
        </w:rPr>
      </w:pPr>
    </w:p>
    <w:sectPr w:rsidR="00AF22D0" w:rsidSect="00374BA9">
      <w:pgSz w:w="16838" w:h="11906" w:orient="landscape"/>
      <w:pgMar w:top="1418" w:right="1304" w:bottom="1134" w:left="1531" w:header="851" w:footer="992" w:gutter="0"/>
      <w:pgNumType w:start="1"/>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C8680" w14:textId="77777777" w:rsidR="00B97A8A" w:rsidRDefault="00B97A8A">
      <w:r>
        <w:separator/>
      </w:r>
    </w:p>
  </w:endnote>
  <w:endnote w:type="continuationSeparator" w:id="0">
    <w:p w14:paraId="6C8795BA" w14:textId="77777777" w:rsidR="00B97A8A" w:rsidRDefault="00B97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E1245" w14:textId="77777777" w:rsidR="006C4BEF" w:rsidRDefault="006C4BEF">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E30C3" w14:textId="77777777" w:rsidR="00710CC1" w:rsidRDefault="00710CC1">
    <w:pPr>
      <w:pStyle w:val="a7"/>
      <w:ind w:right="420"/>
      <w:jc w:val="right"/>
      <w:rPr>
        <w:rFonts w:eastAsia="华文行楷"/>
        <w:sz w:val="21"/>
        <w:szCs w:val="21"/>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0AAFF" w14:textId="77777777" w:rsidR="006C4BEF" w:rsidRDefault="006C4BEF">
    <w:pPr>
      <w:pStyle w:val="a7"/>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54A12" w14:textId="77777777" w:rsidR="00710CC1" w:rsidRDefault="00710CC1">
    <w:pPr>
      <w:pStyle w:val="a7"/>
      <w:ind w:right="420"/>
      <w:jc w:val="right"/>
      <w:rPr>
        <w:rFonts w:eastAsia="华文行楷"/>
        <w:sz w:val="21"/>
        <w:szCs w:val="21"/>
      </w:rPr>
    </w:pPr>
    <w:bookmarkStart w:id="10" w:name="_GoBack"/>
    <w:bookmarkEnd w:id="10"/>
    <w:r>
      <w:rPr>
        <w:noProof/>
        <w:sz w:val="21"/>
      </w:rPr>
      <mc:AlternateContent>
        <mc:Choice Requires="wps">
          <w:drawing>
            <wp:anchor distT="0" distB="0" distL="114300" distR="114300" simplePos="0" relativeHeight="251660288" behindDoc="0" locked="0" layoutInCell="1" allowOverlap="1" wp14:anchorId="5A7A7A6D" wp14:editId="27B78256">
              <wp:simplePos x="0" y="0"/>
              <wp:positionH relativeFrom="margin">
                <wp:align>center</wp:align>
              </wp:positionH>
              <wp:positionV relativeFrom="paragraph">
                <wp:posOffset>0</wp:posOffset>
              </wp:positionV>
              <wp:extent cx="459105" cy="147955"/>
              <wp:effectExtent l="0" t="0" r="10795"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9105" cy="1479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0FF5CF" w14:textId="15B5CE74" w:rsidR="00710CC1" w:rsidRDefault="00710CC1">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374BA9">
                            <w:rPr>
                              <w:noProof/>
                            </w:rPr>
                            <w:t>1</w:t>
                          </w:r>
                          <w:r>
                            <w:rPr>
                              <w:rFonts w:hint="eastAsia"/>
                            </w:rPr>
                            <w:fldChar w:fldCharType="end"/>
                          </w:r>
                          <w:r>
                            <w:rPr>
                              <w:rFonts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5A7A7A6D" id="_x0000_t202" coordsize="21600,21600" o:spt="202" path="m,l,21600r21600,l21600,xe">
              <v:stroke joinstyle="miter"/>
              <v:path gradientshapeok="t" o:connecttype="rect"/>
            </v:shapetype>
            <v:shape id="文本框 1" o:spid="_x0000_s1026" type="#_x0000_t202" style="position:absolute;left:0;text-align:left;margin-left:0;margin-top:0;width:36.15pt;height:11.6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" filled="f" stroked="f" strokeweight=".5pt">
              <v:path arrowok="t"/>
              <v:textbox style="mso-fit-shape-to-text:t" inset="0,0,0,0">
                <w:txbxContent>
                  <w:p w14:paraId="460FF5CF" w14:textId="15B5CE74" w:rsidR="00710CC1" w:rsidRDefault="00710CC1">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374BA9">
                      <w:rPr>
                        <w:noProof/>
                      </w:rPr>
                      <w:t>1</w:t>
                    </w:r>
                    <w:r>
                      <w:rPr>
                        <w:rFonts w:hint="eastAsia"/>
                      </w:rPr>
                      <w:fldChar w:fldCharType="end"/>
                    </w:r>
                    <w:r>
                      <w:rPr>
                        <w:rFonts w:hint="eastAsia"/>
                      </w:rPr>
                      <w:t xml:space="preserve"> </w:t>
                    </w:r>
                    <w:r>
                      <w:rPr>
                        <w:rFonts w:hint="eastAsia"/>
                      </w:rP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FD130" w14:textId="77777777" w:rsidR="00B97A8A" w:rsidRDefault="00B97A8A">
      <w:r>
        <w:separator/>
      </w:r>
    </w:p>
  </w:footnote>
  <w:footnote w:type="continuationSeparator" w:id="0">
    <w:p w14:paraId="5BDD919A" w14:textId="77777777" w:rsidR="00B97A8A" w:rsidRDefault="00B97A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04751" w14:textId="77777777" w:rsidR="006C4BEF" w:rsidRDefault="006C4BEF">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0E4DD" w14:textId="77777777" w:rsidR="00710CC1" w:rsidRDefault="00710CC1">
    <w:pPr>
      <w:pBdr>
        <w:bottom w:val="single" w:sz="6" w:space="1" w:color="auto"/>
      </w:pBdr>
      <w:tabs>
        <w:tab w:val="center" w:pos="4153"/>
        <w:tab w:val="right" w:pos="8306"/>
      </w:tabs>
      <w:snapToGrid w:val="0"/>
    </w:pPr>
    <w:r>
      <w:rPr>
        <w:rFonts w:ascii="方正姚体" w:eastAsia="方正姚体" w:hAnsi="Times New Roman" w:cs="方正姚体" w:hint="eastAsia"/>
        <w:szCs w:val="21"/>
      </w:rPr>
      <w:t>普通高等学校师范类专业认证专家用表</w:t>
    </w:r>
  </w:p>
  <w:p w14:paraId="4C18E2E7" w14:textId="77777777" w:rsidR="00710CC1" w:rsidRDefault="00710CC1">
    <w:pPr>
      <w:pBdr>
        <w:bottom w:val="none" w:sz="0" w:space="1" w:color="auto"/>
      </w:pBdr>
      <w:tabs>
        <w:tab w:val="center" w:pos="4153"/>
        <w:tab w:val="right" w:pos="8306"/>
      </w:tabs>
      <w:snapToGrid w:val="0"/>
      <w:rPr>
        <w:rFonts w:asciiTheme="minorEastAsia" w:hAnsiTheme="minorEastAsia" w:cstheme="minorEastAsi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760EA" w14:textId="77777777" w:rsidR="006C4BEF" w:rsidRDefault="006C4BEF">
    <w:pPr>
      <w:pStyle w:val="a9"/>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674DF" w14:textId="77777777" w:rsidR="00710CC1" w:rsidRDefault="00710CC1">
    <w:pPr>
      <w:pBdr>
        <w:bottom w:val="none" w:sz="0" w:space="1" w:color="auto"/>
      </w:pBdr>
      <w:tabs>
        <w:tab w:val="center" w:pos="4153"/>
        <w:tab w:val="right" w:pos="8306"/>
      </w:tabs>
      <w:snapToGrid w:val="0"/>
      <w:rPr>
        <w:rFonts w:asciiTheme="minorEastAsia" w:hAnsiTheme="minorEastAsia" w:cstheme="minorEastAsi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97686" w14:textId="77777777" w:rsidR="00710CC1" w:rsidRDefault="00710CC1">
    <w:pPr>
      <w:pBdr>
        <w:bottom w:val="single" w:sz="6" w:space="1" w:color="auto"/>
      </w:pBdr>
      <w:tabs>
        <w:tab w:val="center" w:pos="4153"/>
        <w:tab w:val="right" w:pos="8306"/>
      </w:tabs>
      <w:snapToGrid w:val="0"/>
      <w:jc w:val="right"/>
      <w:rPr>
        <w:rFonts w:asciiTheme="minorEastAsia" w:hAnsiTheme="minorEastAsia" w:cstheme="minorEastAsia"/>
      </w:rPr>
    </w:pPr>
    <w:r>
      <w:rPr>
        <w:rFonts w:asciiTheme="minorEastAsia" w:hAnsiTheme="minorEastAsia" w:cstheme="minorEastAsia" w:hint="eastAsia"/>
        <w:szCs w:val="21"/>
      </w:rPr>
      <w:t>普通高等学校师范类专业认证专家用表</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BDBBB4DD"/>
    <w:multiLevelType w:val="singleLevel"/>
    <w:tmpl w:val="BDBBB4DD"/>
    <w:lvl w:ilvl="0">
      <w:start w:val="1"/>
      <w:numFmt w:val="decimal"/>
      <w:lvlText w:val="%1."/>
      <w:lvlJc w:val="left"/>
      <w:pPr>
        <w:tabs>
          <w:tab w:val="left" w:pos="312"/>
        </w:tabs>
      </w:pPr>
    </w:lvl>
  </w:abstractNum>
  <w:abstractNum w:abstractNumId="3" w15:restartNumberingAfterBreak="0">
    <w:nsid w:val="31584105"/>
    <w:multiLevelType w:val="hybridMultilevel"/>
    <w:tmpl w:val="3A588C36"/>
    <w:lvl w:ilvl="0" w:tplc="0409000B">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5FB0A583"/>
    <w:multiLevelType w:val="singleLevel"/>
    <w:tmpl w:val="5FB0A583"/>
    <w:lvl w:ilvl="0">
      <w:start w:val="1"/>
      <w:numFmt w:val="decimal"/>
      <w:lvlText w:val="%1."/>
      <w:lvlJc w:val="left"/>
      <w:pPr>
        <w:tabs>
          <w:tab w:val="left" w:pos="312"/>
        </w:tabs>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612"/>
    <w:rsid w:val="00011D2C"/>
    <w:rsid w:val="000145EB"/>
    <w:rsid w:val="00014B57"/>
    <w:rsid w:val="00016056"/>
    <w:rsid w:val="00017C80"/>
    <w:rsid w:val="00021C1A"/>
    <w:rsid w:val="0002397C"/>
    <w:rsid w:val="00026CD7"/>
    <w:rsid w:val="000335E0"/>
    <w:rsid w:val="00040C66"/>
    <w:rsid w:val="00041898"/>
    <w:rsid w:val="0004467F"/>
    <w:rsid w:val="00044899"/>
    <w:rsid w:val="00047C67"/>
    <w:rsid w:val="00050EA4"/>
    <w:rsid w:val="00050ED1"/>
    <w:rsid w:val="00051FC6"/>
    <w:rsid w:val="0005428D"/>
    <w:rsid w:val="00066826"/>
    <w:rsid w:val="00066C4E"/>
    <w:rsid w:val="000836D6"/>
    <w:rsid w:val="000920E2"/>
    <w:rsid w:val="0009302B"/>
    <w:rsid w:val="00094BEC"/>
    <w:rsid w:val="00095B22"/>
    <w:rsid w:val="00096683"/>
    <w:rsid w:val="00096BBF"/>
    <w:rsid w:val="00097B5E"/>
    <w:rsid w:val="000A32FB"/>
    <w:rsid w:val="000B1E8C"/>
    <w:rsid w:val="000B7D3E"/>
    <w:rsid w:val="000D59F1"/>
    <w:rsid w:val="000D5B99"/>
    <w:rsid w:val="000D619B"/>
    <w:rsid w:val="000D6414"/>
    <w:rsid w:val="000E7A56"/>
    <w:rsid w:val="000F1578"/>
    <w:rsid w:val="000F23D5"/>
    <w:rsid w:val="000F79FF"/>
    <w:rsid w:val="000F7F17"/>
    <w:rsid w:val="001040BF"/>
    <w:rsid w:val="001059FD"/>
    <w:rsid w:val="001062FD"/>
    <w:rsid w:val="0011052D"/>
    <w:rsid w:val="00120D76"/>
    <w:rsid w:val="00122C76"/>
    <w:rsid w:val="00123978"/>
    <w:rsid w:val="00124567"/>
    <w:rsid w:val="0012528F"/>
    <w:rsid w:val="0013231E"/>
    <w:rsid w:val="001371B8"/>
    <w:rsid w:val="001439DD"/>
    <w:rsid w:val="00146775"/>
    <w:rsid w:val="00151F70"/>
    <w:rsid w:val="00154458"/>
    <w:rsid w:val="0015462B"/>
    <w:rsid w:val="00155EE0"/>
    <w:rsid w:val="0016053A"/>
    <w:rsid w:val="001613CD"/>
    <w:rsid w:val="00164F94"/>
    <w:rsid w:val="0017162A"/>
    <w:rsid w:val="00174A1C"/>
    <w:rsid w:val="001823CF"/>
    <w:rsid w:val="00183DD6"/>
    <w:rsid w:val="001937ED"/>
    <w:rsid w:val="001A5888"/>
    <w:rsid w:val="001B54C7"/>
    <w:rsid w:val="001C0E5C"/>
    <w:rsid w:val="001C4835"/>
    <w:rsid w:val="001C6A56"/>
    <w:rsid w:val="001D0CDE"/>
    <w:rsid w:val="001D2BDA"/>
    <w:rsid w:val="001E0D5C"/>
    <w:rsid w:val="001E48EA"/>
    <w:rsid w:val="001E4B6D"/>
    <w:rsid w:val="001E5C9B"/>
    <w:rsid w:val="002001AE"/>
    <w:rsid w:val="00200C24"/>
    <w:rsid w:val="0020444D"/>
    <w:rsid w:val="0020768C"/>
    <w:rsid w:val="00214218"/>
    <w:rsid w:val="00215234"/>
    <w:rsid w:val="00215BF0"/>
    <w:rsid w:val="00224C1B"/>
    <w:rsid w:val="00225184"/>
    <w:rsid w:val="00226B2A"/>
    <w:rsid w:val="00226EAA"/>
    <w:rsid w:val="002332FF"/>
    <w:rsid w:val="00235A20"/>
    <w:rsid w:val="00236C40"/>
    <w:rsid w:val="00240066"/>
    <w:rsid w:val="002471BC"/>
    <w:rsid w:val="0025448F"/>
    <w:rsid w:val="00261C6E"/>
    <w:rsid w:val="002667A1"/>
    <w:rsid w:val="00266C75"/>
    <w:rsid w:val="00266E4D"/>
    <w:rsid w:val="00271908"/>
    <w:rsid w:val="00272376"/>
    <w:rsid w:val="00277A52"/>
    <w:rsid w:val="00280F21"/>
    <w:rsid w:val="00287D78"/>
    <w:rsid w:val="00292E28"/>
    <w:rsid w:val="00293C02"/>
    <w:rsid w:val="00293C1B"/>
    <w:rsid w:val="00297E16"/>
    <w:rsid w:val="002A0B1B"/>
    <w:rsid w:val="002A7B76"/>
    <w:rsid w:val="002B0AF1"/>
    <w:rsid w:val="002B3904"/>
    <w:rsid w:val="002B679A"/>
    <w:rsid w:val="002C080F"/>
    <w:rsid w:val="002C4E48"/>
    <w:rsid w:val="002D02AB"/>
    <w:rsid w:val="002D1542"/>
    <w:rsid w:val="002D2D1D"/>
    <w:rsid w:val="002D7FF9"/>
    <w:rsid w:val="002E152E"/>
    <w:rsid w:val="002E1735"/>
    <w:rsid w:val="002E173C"/>
    <w:rsid w:val="002E5F15"/>
    <w:rsid w:val="002F25E1"/>
    <w:rsid w:val="002F5404"/>
    <w:rsid w:val="00306570"/>
    <w:rsid w:val="00331547"/>
    <w:rsid w:val="00343B7C"/>
    <w:rsid w:val="00345B8F"/>
    <w:rsid w:val="003567B4"/>
    <w:rsid w:val="00356BC1"/>
    <w:rsid w:val="00364583"/>
    <w:rsid w:val="00365B47"/>
    <w:rsid w:val="00374BA9"/>
    <w:rsid w:val="003759D8"/>
    <w:rsid w:val="00377C05"/>
    <w:rsid w:val="003801F3"/>
    <w:rsid w:val="00387E9A"/>
    <w:rsid w:val="0039198D"/>
    <w:rsid w:val="0039705B"/>
    <w:rsid w:val="003A0EF4"/>
    <w:rsid w:val="003A1FC0"/>
    <w:rsid w:val="003A5236"/>
    <w:rsid w:val="003B0607"/>
    <w:rsid w:val="003B49AE"/>
    <w:rsid w:val="003B7403"/>
    <w:rsid w:val="003C299D"/>
    <w:rsid w:val="003C4050"/>
    <w:rsid w:val="003D2DC2"/>
    <w:rsid w:val="003D545F"/>
    <w:rsid w:val="003E5DC6"/>
    <w:rsid w:val="003E620F"/>
    <w:rsid w:val="003E65B3"/>
    <w:rsid w:val="003F1C02"/>
    <w:rsid w:val="003F28E5"/>
    <w:rsid w:val="0041698D"/>
    <w:rsid w:val="00417EC6"/>
    <w:rsid w:val="00426169"/>
    <w:rsid w:val="00431145"/>
    <w:rsid w:val="0043244B"/>
    <w:rsid w:val="00434EBF"/>
    <w:rsid w:val="00454FD8"/>
    <w:rsid w:val="00463612"/>
    <w:rsid w:val="00470121"/>
    <w:rsid w:val="004713BB"/>
    <w:rsid w:val="0047786B"/>
    <w:rsid w:val="004840F4"/>
    <w:rsid w:val="004849FC"/>
    <w:rsid w:val="00491F45"/>
    <w:rsid w:val="00493396"/>
    <w:rsid w:val="00493E09"/>
    <w:rsid w:val="00495E03"/>
    <w:rsid w:val="004A0180"/>
    <w:rsid w:val="004A24B4"/>
    <w:rsid w:val="004A68E3"/>
    <w:rsid w:val="004A7B88"/>
    <w:rsid w:val="004A7D88"/>
    <w:rsid w:val="004B4BCB"/>
    <w:rsid w:val="004D5B3C"/>
    <w:rsid w:val="004E246C"/>
    <w:rsid w:val="004E4BE5"/>
    <w:rsid w:val="004E4C31"/>
    <w:rsid w:val="004E6D6A"/>
    <w:rsid w:val="004F27CE"/>
    <w:rsid w:val="004F4B8A"/>
    <w:rsid w:val="004F67C7"/>
    <w:rsid w:val="004F72B3"/>
    <w:rsid w:val="005029E1"/>
    <w:rsid w:val="00512382"/>
    <w:rsid w:val="00517760"/>
    <w:rsid w:val="00525436"/>
    <w:rsid w:val="005312C7"/>
    <w:rsid w:val="00531891"/>
    <w:rsid w:val="00533BA8"/>
    <w:rsid w:val="00537674"/>
    <w:rsid w:val="00537E6A"/>
    <w:rsid w:val="0054165D"/>
    <w:rsid w:val="0054268F"/>
    <w:rsid w:val="0054456B"/>
    <w:rsid w:val="00556B56"/>
    <w:rsid w:val="0055793C"/>
    <w:rsid w:val="005646E0"/>
    <w:rsid w:val="0056727B"/>
    <w:rsid w:val="00571975"/>
    <w:rsid w:val="00574555"/>
    <w:rsid w:val="005746C2"/>
    <w:rsid w:val="00580F54"/>
    <w:rsid w:val="00581FFC"/>
    <w:rsid w:val="00583CF0"/>
    <w:rsid w:val="0058722C"/>
    <w:rsid w:val="00592A37"/>
    <w:rsid w:val="00593C82"/>
    <w:rsid w:val="00594D06"/>
    <w:rsid w:val="005A301D"/>
    <w:rsid w:val="005A525D"/>
    <w:rsid w:val="005A7DD0"/>
    <w:rsid w:val="005B4DA5"/>
    <w:rsid w:val="005C1C21"/>
    <w:rsid w:val="005D76B5"/>
    <w:rsid w:val="005E1D97"/>
    <w:rsid w:val="005E1E8C"/>
    <w:rsid w:val="005E441B"/>
    <w:rsid w:val="005E75C9"/>
    <w:rsid w:val="005F1167"/>
    <w:rsid w:val="005F1FA0"/>
    <w:rsid w:val="005F26E5"/>
    <w:rsid w:val="00606983"/>
    <w:rsid w:val="00606F9C"/>
    <w:rsid w:val="00615652"/>
    <w:rsid w:val="006254AE"/>
    <w:rsid w:val="00625E0C"/>
    <w:rsid w:val="0062674F"/>
    <w:rsid w:val="00636742"/>
    <w:rsid w:val="0065425A"/>
    <w:rsid w:val="00654AB2"/>
    <w:rsid w:val="00655B30"/>
    <w:rsid w:val="00660DFA"/>
    <w:rsid w:val="00662F80"/>
    <w:rsid w:val="006635B9"/>
    <w:rsid w:val="006757E5"/>
    <w:rsid w:val="00676724"/>
    <w:rsid w:val="006804ED"/>
    <w:rsid w:val="00682440"/>
    <w:rsid w:val="00684855"/>
    <w:rsid w:val="00685910"/>
    <w:rsid w:val="00687C47"/>
    <w:rsid w:val="006924B6"/>
    <w:rsid w:val="006950F0"/>
    <w:rsid w:val="00695260"/>
    <w:rsid w:val="006B1FD9"/>
    <w:rsid w:val="006C2B3A"/>
    <w:rsid w:val="006C4BEF"/>
    <w:rsid w:val="006C55A8"/>
    <w:rsid w:val="006E2318"/>
    <w:rsid w:val="006E2C25"/>
    <w:rsid w:val="006E2CBA"/>
    <w:rsid w:val="006E6F01"/>
    <w:rsid w:val="006E79AD"/>
    <w:rsid w:val="006F4C16"/>
    <w:rsid w:val="006F5D3B"/>
    <w:rsid w:val="006F759A"/>
    <w:rsid w:val="00700940"/>
    <w:rsid w:val="00704147"/>
    <w:rsid w:val="00710CC1"/>
    <w:rsid w:val="0071190E"/>
    <w:rsid w:val="00712250"/>
    <w:rsid w:val="00720470"/>
    <w:rsid w:val="00720CD9"/>
    <w:rsid w:val="00721084"/>
    <w:rsid w:val="00732095"/>
    <w:rsid w:val="007362DE"/>
    <w:rsid w:val="00741CF8"/>
    <w:rsid w:val="0074227B"/>
    <w:rsid w:val="007446B0"/>
    <w:rsid w:val="00747C72"/>
    <w:rsid w:val="00750021"/>
    <w:rsid w:val="0075230F"/>
    <w:rsid w:val="00753A4F"/>
    <w:rsid w:val="00757D6A"/>
    <w:rsid w:val="0076115D"/>
    <w:rsid w:val="0076500E"/>
    <w:rsid w:val="00766470"/>
    <w:rsid w:val="007762CD"/>
    <w:rsid w:val="007806EC"/>
    <w:rsid w:val="00784254"/>
    <w:rsid w:val="00792940"/>
    <w:rsid w:val="00796C8E"/>
    <w:rsid w:val="007A74CF"/>
    <w:rsid w:val="007A79A7"/>
    <w:rsid w:val="007B0D8E"/>
    <w:rsid w:val="007C09CE"/>
    <w:rsid w:val="007E0177"/>
    <w:rsid w:val="007E3039"/>
    <w:rsid w:val="007E3242"/>
    <w:rsid w:val="007F1198"/>
    <w:rsid w:val="007F224E"/>
    <w:rsid w:val="007F39C2"/>
    <w:rsid w:val="007F55D6"/>
    <w:rsid w:val="007F5912"/>
    <w:rsid w:val="00801A29"/>
    <w:rsid w:val="00804594"/>
    <w:rsid w:val="008078DA"/>
    <w:rsid w:val="008107B5"/>
    <w:rsid w:val="008118AB"/>
    <w:rsid w:val="008150BC"/>
    <w:rsid w:val="0081523F"/>
    <w:rsid w:val="00826EC2"/>
    <w:rsid w:val="00827578"/>
    <w:rsid w:val="008303F3"/>
    <w:rsid w:val="008429DD"/>
    <w:rsid w:val="008457B8"/>
    <w:rsid w:val="00852CBB"/>
    <w:rsid w:val="00856785"/>
    <w:rsid w:val="008605D5"/>
    <w:rsid w:val="00866036"/>
    <w:rsid w:val="00872DE4"/>
    <w:rsid w:val="00880042"/>
    <w:rsid w:val="00882385"/>
    <w:rsid w:val="008854F1"/>
    <w:rsid w:val="00886540"/>
    <w:rsid w:val="00896029"/>
    <w:rsid w:val="00897B74"/>
    <w:rsid w:val="008A2112"/>
    <w:rsid w:val="008A5E14"/>
    <w:rsid w:val="008B0A18"/>
    <w:rsid w:val="008B2637"/>
    <w:rsid w:val="008B692D"/>
    <w:rsid w:val="008C1ED2"/>
    <w:rsid w:val="008C26E9"/>
    <w:rsid w:val="008D765A"/>
    <w:rsid w:val="008E57BA"/>
    <w:rsid w:val="008E633B"/>
    <w:rsid w:val="008F4F17"/>
    <w:rsid w:val="009012D9"/>
    <w:rsid w:val="009073EA"/>
    <w:rsid w:val="00921250"/>
    <w:rsid w:val="00931D10"/>
    <w:rsid w:val="00932515"/>
    <w:rsid w:val="00932B2B"/>
    <w:rsid w:val="00934B77"/>
    <w:rsid w:val="00936016"/>
    <w:rsid w:val="00936BDF"/>
    <w:rsid w:val="0094385E"/>
    <w:rsid w:val="009464F4"/>
    <w:rsid w:val="0095079A"/>
    <w:rsid w:val="00960801"/>
    <w:rsid w:val="00961846"/>
    <w:rsid w:val="00963D5E"/>
    <w:rsid w:val="009716D0"/>
    <w:rsid w:val="009717F6"/>
    <w:rsid w:val="00980C41"/>
    <w:rsid w:val="009814B4"/>
    <w:rsid w:val="00982FE6"/>
    <w:rsid w:val="00985DD5"/>
    <w:rsid w:val="00986221"/>
    <w:rsid w:val="009A58B4"/>
    <w:rsid w:val="009A6777"/>
    <w:rsid w:val="009B02A0"/>
    <w:rsid w:val="009B432D"/>
    <w:rsid w:val="009B608A"/>
    <w:rsid w:val="009B64A3"/>
    <w:rsid w:val="009B66EA"/>
    <w:rsid w:val="009B6908"/>
    <w:rsid w:val="009C25C5"/>
    <w:rsid w:val="009C386F"/>
    <w:rsid w:val="009C5E26"/>
    <w:rsid w:val="009C62BC"/>
    <w:rsid w:val="009D1970"/>
    <w:rsid w:val="009D27B1"/>
    <w:rsid w:val="009D6F9D"/>
    <w:rsid w:val="009E2066"/>
    <w:rsid w:val="009F5B02"/>
    <w:rsid w:val="00A070E7"/>
    <w:rsid w:val="00A12407"/>
    <w:rsid w:val="00A147AE"/>
    <w:rsid w:val="00A14DC1"/>
    <w:rsid w:val="00A1670F"/>
    <w:rsid w:val="00A261C7"/>
    <w:rsid w:val="00A27B71"/>
    <w:rsid w:val="00A365ED"/>
    <w:rsid w:val="00A421A4"/>
    <w:rsid w:val="00A42CA0"/>
    <w:rsid w:val="00A44AF6"/>
    <w:rsid w:val="00A45AB3"/>
    <w:rsid w:val="00A47FC8"/>
    <w:rsid w:val="00A52F6C"/>
    <w:rsid w:val="00A53506"/>
    <w:rsid w:val="00A64AB9"/>
    <w:rsid w:val="00A659CD"/>
    <w:rsid w:val="00A67CA8"/>
    <w:rsid w:val="00A704F3"/>
    <w:rsid w:val="00A77EF0"/>
    <w:rsid w:val="00A87E02"/>
    <w:rsid w:val="00A90E96"/>
    <w:rsid w:val="00A91985"/>
    <w:rsid w:val="00A92FBB"/>
    <w:rsid w:val="00A952BB"/>
    <w:rsid w:val="00A955B9"/>
    <w:rsid w:val="00A97160"/>
    <w:rsid w:val="00A978DC"/>
    <w:rsid w:val="00AA28EE"/>
    <w:rsid w:val="00AA2B29"/>
    <w:rsid w:val="00AA66D2"/>
    <w:rsid w:val="00AB15F6"/>
    <w:rsid w:val="00AB7054"/>
    <w:rsid w:val="00AB784E"/>
    <w:rsid w:val="00AC01DC"/>
    <w:rsid w:val="00AC0B64"/>
    <w:rsid w:val="00AC0CAF"/>
    <w:rsid w:val="00AD1A4E"/>
    <w:rsid w:val="00AD50C0"/>
    <w:rsid w:val="00AD7A90"/>
    <w:rsid w:val="00AE63FE"/>
    <w:rsid w:val="00AE77E9"/>
    <w:rsid w:val="00AF22D0"/>
    <w:rsid w:val="00AF46DB"/>
    <w:rsid w:val="00AF5C2C"/>
    <w:rsid w:val="00B0046C"/>
    <w:rsid w:val="00B02F62"/>
    <w:rsid w:val="00B062B7"/>
    <w:rsid w:val="00B13074"/>
    <w:rsid w:val="00B13D89"/>
    <w:rsid w:val="00B17600"/>
    <w:rsid w:val="00B20D85"/>
    <w:rsid w:val="00B21225"/>
    <w:rsid w:val="00B23C65"/>
    <w:rsid w:val="00B33F4A"/>
    <w:rsid w:val="00B34A65"/>
    <w:rsid w:val="00B377AB"/>
    <w:rsid w:val="00B4175F"/>
    <w:rsid w:val="00B44B32"/>
    <w:rsid w:val="00B64DBE"/>
    <w:rsid w:val="00B7420F"/>
    <w:rsid w:val="00B8055E"/>
    <w:rsid w:val="00B831C3"/>
    <w:rsid w:val="00B86F13"/>
    <w:rsid w:val="00B94FA5"/>
    <w:rsid w:val="00B96173"/>
    <w:rsid w:val="00B96B5E"/>
    <w:rsid w:val="00B97A8A"/>
    <w:rsid w:val="00BA4023"/>
    <w:rsid w:val="00BA4F3E"/>
    <w:rsid w:val="00BA5DB3"/>
    <w:rsid w:val="00BB073F"/>
    <w:rsid w:val="00BB3854"/>
    <w:rsid w:val="00BB5345"/>
    <w:rsid w:val="00BB55E6"/>
    <w:rsid w:val="00BB69DE"/>
    <w:rsid w:val="00BC0A62"/>
    <w:rsid w:val="00BC1969"/>
    <w:rsid w:val="00BD1456"/>
    <w:rsid w:val="00BD436C"/>
    <w:rsid w:val="00BE0C1C"/>
    <w:rsid w:val="00BF111B"/>
    <w:rsid w:val="00BF61E5"/>
    <w:rsid w:val="00BF7D89"/>
    <w:rsid w:val="00C02BB7"/>
    <w:rsid w:val="00C14088"/>
    <w:rsid w:val="00C14639"/>
    <w:rsid w:val="00C152AE"/>
    <w:rsid w:val="00C22FC9"/>
    <w:rsid w:val="00C30295"/>
    <w:rsid w:val="00C334F2"/>
    <w:rsid w:val="00C401B9"/>
    <w:rsid w:val="00C4203A"/>
    <w:rsid w:val="00C46084"/>
    <w:rsid w:val="00C472F2"/>
    <w:rsid w:val="00C56D21"/>
    <w:rsid w:val="00C61B52"/>
    <w:rsid w:val="00C66DC3"/>
    <w:rsid w:val="00C728AF"/>
    <w:rsid w:val="00C746F4"/>
    <w:rsid w:val="00C76E63"/>
    <w:rsid w:val="00C85214"/>
    <w:rsid w:val="00C864A7"/>
    <w:rsid w:val="00C8671C"/>
    <w:rsid w:val="00C91A92"/>
    <w:rsid w:val="00CA22FF"/>
    <w:rsid w:val="00CA28C6"/>
    <w:rsid w:val="00CA4549"/>
    <w:rsid w:val="00CB1C96"/>
    <w:rsid w:val="00CB5110"/>
    <w:rsid w:val="00CB58CB"/>
    <w:rsid w:val="00CB693E"/>
    <w:rsid w:val="00CC27EC"/>
    <w:rsid w:val="00CC3A98"/>
    <w:rsid w:val="00CC4908"/>
    <w:rsid w:val="00CC4BDE"/>
    <w:rsid w:val="00CC60DB"/>
    <w:rsid w:val="00CD282A"/>
    <w:rsid w:val="00CD3349"/>
    <w:rsid w:val="00CD7F5E"/>
    <w:rsid w:val="00CE7ADC"/>
    <w:rsid w:val="00CF609C"/>
    <w:rsid w:val="00CF6E57"/>
    <w:rsid w:val="00CF78BA"/>
    <w:rsid w:val="00D06CC6"/>
    <w:rsid w:val="00D134F0"/>
    <w:rsid w:val="00D2224C"/>
    <w:rsid w:val="00D24BAB"/>
    <w:rsid w:val="00D37401"/>
    <w:rsid w:val="00D37C2A"/>
    <w:rsid w:val="00D40206"/>
    <w:rsid w:val="00D45F90"/>
    <w:rsid w:val="00D467A3"/>
    <w:rsid w:val="00D53B8F"/>
    <w:rsid w:val="00D578B6"/>
    <w:rsid w:val="00D61E4A"/>
    <w:rsid w:val="00D740C5"/>
    <w:rsid w:val="00D75D74"/>
    <w:rsid w:val="00D91710"/>
    <w:rsid w:val="00DA06E0"/>
    <w:rsid w:val="00DA2D40"/>
    <w:rsid w:val="00DA4852"/>
    <w:rsid w:val="00DB2361"/>
    <w:rsid w:val="00DB37C2"/>
    <w:rsid w:val="00DB4A22"/>
    <w:rsid w:val="00DB77DB"/>
    <w:rsid w:val="00DD0374"/>
    <w:rsid w:val="00DD19D5"/>
    <w:rsid w:val="00DD1D18"/>
    <w:rsid w:val="00DD22F8"/>
    <w:rsid w:val="00DE08C7"/>
    <w:rsid w:val="00DE1306"/>
    <w:rsid w:val="00DE1538"/>
    <w:rsid w:val="00DE623C"/>
    <w:rsid w:val="00DF087C"/>
    <w:rsid w:val="00E02AB8"/>
    <w:rsid w:val="00E03F40"/>
    <w:rsid w:val="00E13FAE"/>
    <w:rsid w:val="00E14671"/>
    <w:rsid w:val="00E15AC1"/>
    <w:rsid w:val="00E168EC"/>
    <w:rsid w:val="00E232B8"/>
    <w:rsid w:val="00E25B15"/>
    <w:rsid w:val="00E322EF"/>
    <w:rsid w:val="00E33161"/>
    <w:rsid w:val="00E43F87"/>
    <w:rsid w:val="00E4573A"/>
    <w:rsid w:val="00E45AB2"/>
    <w:rsid w:val="00E46C11"/>
    <w:rsid w:val="00E5492F"/>
    <w:rsid w:val="00E557F0"/>
    <w:rsid w:val="00E55E88"/>
    <w:rsid w:val="00E56A14"/>
    <w:rsid w:val="00E6455D"/>
    <w:rsid w:val="00E64CDA"/>
    <w:rsid w:val="00E73E73"/>
    <w:rsid w:val="00E771AA"/>
    <w:rsid w:val="00E84E33"/>
    <w:rsid w:val="00E913E4"/>
    <w:rsid w:val="00E95C68"/>
    <w:rsid w:val="00EA47DC"/>
    <w:rsid w:val="00EA7C1E"/>
    <w:rsid w:val="00EB2554"/>
    <w:rsid w:val="00EB3590"/>
    <w:rsid w:val="00EB720A"/>
    <w:rsid w:val="00EB7742"/>
    <w:rsid w:val="00EB7B6D"/>
    <w:rsid w:val="00EC1AEE"/>
    <w:rsid w:val="00EC1F3A"/>
    <w:rsid w:val="00EC5A68"/>
    <w:rsid w:val="00ED45FC"/>
    <w:rsid w:val="00ED641A"/>
    <w:rsid w:val="00EE33A0"/>
    <w:rsid w:val="00EE3F44"/>
    <w:rsid w:val="00EE6F13"/>
    <w:rsid w:val="00EE7054"/>
    <w:rsid w:val="00EF3D6B"/>
    <w:rsid w:val="00EF4D46"/>
    <w:rsid w:val="00EF5258"/>
    <w:rsid w:val="00EF790B"/>
    <w:rsid w:val="00F0080E"/>
    <w:rsid w:val="00F065A2"/>
    <w:rsid w:val="00F06706"/>
    <w:rsid w:val="00F12DF1"/>
    <w:rsid w:val="00F137DF"/>
    <w:rsid w:val="00F15B38"/>
    <w:rsid w:val="00F23A35"/>
    <w:rsid w:val="00F2408C"/>
    <w:rsid w:val="00F252FF"/>
    <w:rsid w:val="00F3451C"/>
    <w:rsid w:val="00F368A6"/>
    <w:rsid w:val="00F41FF4"/>
    <w:rsid w:val="00F42E43"/>
    <w:rsid w:val="00F43237"/>
    <w:rsid w:val="00F45FB1"/>
    <w:rsid w:val="00F475B2"/>
    <w:rsid w:val="00F5259B"/>
    <w:rsid w:val="00F534A7"/>
    <w:rsid w:val="00F6004F"/>
    <w:rsid w:val="00F61E52"/>
    <w:rsid w:val="00F62D79"/>
    <w:rsid w:val="00F66160"/>
    <w:rsid w:val="00F71A74"/>
    <w:rsid w:val="00F813AD"/>
    <w:rsid w:val="00F84AA5"/>
    <w:rsid w:val="00F912BF"/>
    <w:rsid w:val="00FA1E85"/>
    <w:rsid w:val="00FA77CA"/>
    <w:rsid w:val="00FC022E"/>
    <w:rsid w:val="00FC0A22"/>
    <w:rsid w:val="00FC4AE1"/>
    <w:rsid w:val="00FC5756"/>
    <w:rsid w:val="00FD4A97"/>
    <w:rsid w:val="00FE6DA7"/>
    <w:rsid w:val="00FE7AA0"/>
    <w:rsid w:val="00FF23D3"/>
    <w:rsid w:val="00FF6734"/>
    <w:rsid w:val="02892840"/>
    <w:rsid w:val="0D4B339C"/>
    <w:rsid w:val="0D7F7339"/>
    <w:rsid w:val="0EE36881"/>
    <w:rsid w:val="0F4D38EA"/>
    <w:rsid w:val="0FB55CC2"/>
    <w:rsid w:val="11AE3EC1"/>
    <w:rsid w:val="14D53993"/>
    <w:rsid w:val="14EE7E09"/>
    <w:rsid w:val="16CE7FA0"/>
    <w:rsid w:val="17BB1631"/>
    <w:rsid w:val="1A992F6D"/>
    <w:rsid w:val="1AEC7756"/>
    <w:rsid w:val="1C2C09CC"/>
    <w:rsid w:val="1DD62F01"/>
    <w:rsid w:val="1E642708"/>
    <w:rsid w:val="200B1F92"/>
    <w:rsid w:val="20883E5C"/>
    <w:rsid w:val="20BA54D4"/>
    <w:rsid w:val="21BE16B0"/>
    <w:rsid w:val="21E45915"/>
    <w:rsid w:val="227C25DA"/>
    <w:rsid w:val="23DD76BC"/>
    <w:rsid w:val="24756566"/>
    <w:rsid w:val="26A57B78"/>
    <w:rsid w:val="27972216"/>
    <w:rsid w:val="287B1100"/>
    <w:rsid w:val="295D0915"/>
    <w:rsid w:val="299B4658"/>
    <w:rsid w:val="2A814FD8"/>
    <w:rsid w:val="2D4447E1"/>
    <w:rsid w:val="2DE97A2C"/>
    <w:rsid w:val="31014AF7"/>
    <w:rsid w:val="353D7A5A"/>
    <w:rsid w:val="359241F0"/>
    <w:rsid w:val="369E7CF7"/>
    <w:rsid w:val="37372DA8"/>
    <w:rsid w:val="37776170"/>
    <w:rsid w:val="3B0C079F"/>
    <w:rsid w:val="3B4D1FBB"/>
    <w:rsid w:val="3E5C61A2"/>
    <w:rsid w:val="46E36886"/>
    <w:rsid w:val="475512BA"/>
    <w:rsid w:val="48294E4D"/>
    <w:rsid w:val="49371226"/>
    <w:rsid w:val="4A6B1D5C"/>
    <w:rsid w:val="4DF0545E"/>
    <w:rsid w:val="501D51F5"/>
    <w:rsid w:val="52726250"/>
    <w:rsid w:val="530C6F7F"/>
    <w:rsid w:val="53656744"/>
    <w:rsid w:val="53A92287"/>
    <w:rsid w:val="57503005"/>
    <w:rsid w:val="588E0E7A"/>
    <w:rsid w:val="598E0154"/>
    <w:rsid w:val="5C664FC7"/>
    <w:rsid w:val="5CC752F2"/>
    <w:rsid w:val="5E463612"/>
    <w:rsid w:val="5ED711F1"/>
    <w:rsid w:val="611E6252"/>
    <w:rsid w:val="62B56207"/>
    <w:rsid w:val="650674C9"/>
    <w:rsid w:val="67932513"/>
    <w:rsid w:val="68CE7F13"/>
    <w:rsid w:val="69B50DFD"/>
    <w:rsid w:val="6BD322D6"/>
    <w:rsid w:val="6C773E80"/>
    <w:rsid w:val="6D81795C"/>
    <w:rsid w:val="71475B5D"/>
    <w:rsid w:val="750B288E"/>
    <w:rsid w:val="76594CC7"/>
    <w:rsid w:val="765D784E"/>
    <w:rsid w:val="7872031F"/>
    <w:rsid w:val="79253999"/>
    <w:rsid w:val="7956540E"/>
    <w:rsid w:val="7AAA2F92"/>
    <w:rsid w:val="7AAD0978"/>
    <w:rsid w:val="7B2F79DE"/>
    <w:rsid w:val="7D36123C"/>
    <w:rsid w:val="7E603E09"/>
    <w:rsid w:val="7EFD0EE3"/>
    <w:rsid w:val="7F4E1A00"/>
    <w:rsid w:val="7FEA0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4382C92"/>
  <w15:docId w15:val="{077B9403-B318-43AD-97A1-5C7CF0951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A92"/>
    <w:pPr>
      <w:widowControl w:val="0"/>
      <w:jc w:val="both"/>
    </w:pPr>
    <w:rPr>
      <w:kern w:val="2"/>
      <w:sz w:val="21"/>
      <w:szCs w:val="22"/>
    </w:rPr>
  </w:style>
  <w:style w:type="paragraph" w:styleId="1">
    <w:name w:val="heading 1"/>
    <w:basedOn w:val="a"/>
    <w:next w:val="a"/>
    <w:link w:val="10"/>
    <w:uiPriority w:val="9"/>
    <w:qFormat/>
    <w:rsid w:val="00C91A92"/>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79294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F6616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C91A92"/>
    <w:pPr>
      <w:jc w:val="left"/>
    </w:pPr>
  </w:style>
  <w:style w:type="paragraph" w:styleId="a5">
    <w:name w:val="Balloon Text"/>
    <w:basedOn w:val="a"/>
    <w:link w:val="a6"/>
    <w:uiPriority w:val="99"/>
    <w:unhideWhenUsed/>
    <w:qFormat/>
    <w:rsid w:val="00C91A92"/>
    <w:rPr>
      <w:sz w:val="18"/>
      <w:szCs w:val="18"/>
    </w:rPr>
  </w:style>
  <w:style w:type="paragraph" w:styleId="a7">
    <w:name w:val="footer"/>
    <w:basedOn w:val="a"/>
    <w:link w:val="a8"/>
    <w:uiPriority w:val="99"/>
    <w:unhideWhenUsed/>
    <w:qFormat/>
    <w:rsid w:val="00C91A92"/>
    <w:pPr>
      <w:tabs>
        <w:tab w:val="center" w:pos="4153"/>
        <w:tab w:val="right" w:pos="8306"/>
      </w:tabs>
      <w:snapToGrid w:val="0"/>
      <w:jc w:val="left"/>
    </w:pPr>
    <w:rPr>
      <w:sz w:val="18"/>
      <w:szCs w:val="18"/>
    </w:rPr>
  </w:style>
  <w:style w:type="paragraph" w:styleId="a9">
    <w:name w:val="header"/>
    <w:basedOn w:val="a"/>
    <w:link w:val="aa"/>
    <w:uiPriority w:val="99"/>
    <w:unhideWhenUsed/>
    <w:qFormat/>
    <w:rsid w:val="00C91A92"/>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rsid w:val="00C91A92"/>
    <w:pPr>
      <w:tabs>
        <w:tab w:val="right" w:leader="dot" w:pos="9061"/>
      </w:tabs>
      <w:spacing w:line="520" w:lineRule="exact"/>
    </w:pPr>
    <w:rPr>
      <w:rFonts w:ascii="宋体" w:eastAsia="宋体" w:hAnsi="宋体" w:cs="宋体"/>
      <w:bCs/>
      <w:kern w:val="0"/>
      <w:sz w:val="24"/>
      <w:szCs w:val="24"/>
    </w:rPr>
  </w:style>
  <w:style w:type="paragraph" w:styleId="21">
    <w:name w:val="toc 2"/>
    <w:basedOn w:val="a"/>
    <w:next w:val="a"/>
    <w:uiPriority w:val="39"/>
    <w:unhideWhenUsed/>
    <w:qFormat/>
    <w:rsid w:val="00C91A92"/>
    <w:pPr>
      <w:ind w:leftChars="200" w:left="420"/>
    </w:pPr>
  </w:style>
  <w:style w:type="table" w:styleId="ab">
    <w:name w:val="Table Grid"/>
    <w:basedOn w:val="a1"/>
    <w:uiPriority w:val="59"/>
    <w:qFormat/>
    <w:rsid w:val="00C91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qFormat/>
    <w:rsid w:val="00C91A92"/>
    <w:rPr>
      <w:color w:val="0000FF"/>
      <w:u w:val="single"/>
    </w:rPr>
  </w:style>
  <w:style w:type="character" w:styleId="ad">
    <w:name w:val="annotation reference"/>
    <w:basedOn w:val="a0"/>
    <w:uiPriority w:val="99"/>
    <w:unhideWhenUsed/>
    <w:qFormat/>
    <w:rsid w:val="00C91A92"/>
    <w:rPr>
      <w:sz w:val="21"/>
      <w:szCs w:val="21"/>
    </w:rPr>
  </w:style>
  <w:style w:type="character" w:customStyle="1" w:styleId="a8">
    <w:name w:val="页脚 字符"/>
    <w:basedOn w:val="a0"/>
    <w:link w:val="a7"/>
    <w:uiPriority w:val="99"/>
    <w:qFormat/>
    <w:rsid w:val="00C91A92"/>
    <w:rPr>
      <w:sz w:val="18"/>
      <w:szCs w:val="18"/>
    </w:rPr>
  </w:style>
  <w:style w:type="character" w:customStyle="1" w:styleId="a4">
    <w:name w:val="批注文字 字符"/>
    <w:basedOn w:val="a0"/>
    <w:link w:val="a3"/>
    <w:uiPriority w:val="99"/>
    <w:semiHidden/>
    <w:qFormat/>
    <w:rsid w:val="00C91A92"/>
  </w:style>
  <w:style w:type="character" w:customStyle="1" w:styleId="a6">
    <w:name w:val="批注框文本 字符"/>
    <w:basedOn w:val="a0"/>
    <w:link w:val="a5"/>
    <w:uiPriority w:val="99"/>
    <w:semiHidden/>
    <w:qFormat/>
    <w:rsid w:val="00C91A92"/>
    <w:rPr>
      <w:sz w:val="18"/>
      <w:szCs w:val="18"/>
    </w:rPr>
  </w:style>
  <w:style w:type="character" w:customStyle="1" w:styleId="aa">
    <w:name w:val="页眉 字符"/>
    <w:basedOn w:val="a0"/>
    <w:link w:val="a9"/>
    <w:uiPriority w:val="99"/>
    <w:qFormat/>
    <w:rsid w:val="00C91A92"/>
    <w:rPr>
      <w:sz w:val="18"/>
      <w:szCs w:val="18"/>
    </w:rPr>
  </w:style>
  <w:style w:type="paragraph" w:customStyle="1" w:styleId="12">
    <w:name w:val="列出段落1"/>
    <w:basedOn w:val="a"/>
    <w:uiPriority w:val="34"/>
    <w:qFormat/>
    <w:rsid w:val="00C91A92"/>
    <w:pPr>
      <w:ind w:firstLineChars="200" w:firstLine="420"/>
    </w:pPr>
  </w:style>
  <w:style w:type="paragraph" w:customStyle="1" w:styleId="WPSOffice1">
    <w:name w:val="WPSOffice手动目录 1"/>
    <w:qFormat/>
    <w:rsid w:val="00C91A92"/>
  </w:style>
  <w:style w:type="paragraph" w:customStyle="1" w:styleId="WPSOffice2">
    <w:name w:val="WPSOffice手动目录 2"/>
    <w:qFormat/>
    <w:rsid w:val="00C91A92"/>
    <w:pPr>
      <w:ind w:leftChars="200" w:left="200"/>
    </w:pPr>
  </w:style>
  <w:style w:type="character" w:customStyle="1" w:styleId="10">
    <w:name w:val="标题 1 字符"/>
    <w:basedOn w:val="a0"/>
    <w:link w:val="1"/>
    <w:uiPriority w:val="9"/>
    <w:qFormat/>
    <w:rsid w:val="00C91A92"/>
    <w:rPr>
      <w:b/>
      <w:bCs/>
      <w:kern w:val="44"/>
      <w:sz w:val="44"/>
      <w:szCs w:val="44"/>
    </w:rPr>
  </w:style>
  <w:style w:type="paragraph" w:styleId="ae">
    <w:name w:val="List Paragraph"/>
    <w:basedOn w:val="a"/>
    <w:uiPriority w:val="34"/>
    <w:qFormat/>
    <w:rsid w:val="004F27CE"/>
    <w:pPr>
      <w:ind w:firstLineChars="200" w:firstLine="420"/>
    </w:pPr>
  </w:style>
  <w:style w:type="character" w:customStyle="1" w:styleId="20">
    <w:name w:val="标题 2 字符"/>
    <w:basedOn w:val="a0"/>
    <w:link w:val="2"/>
    <w:uiPriority w:val="9"/>
    <w:rsid w:val="00792940"/>
    <w:rPr>
      <w:rFonts w:asciiTheme="majorHAnsi" w:eastAsiaTheme="majorEastAsia" w:hAnsiTheme="majorHAnsi" w:cstheme="majorBidi"/>
      <w:b/>
      <w:bCs/>
      <w:kern w:val="2"/>
      <w:sz w:val="32"/>
      <w:szCs w:val="32"/>
    </w:rPr>
  </w:style>
  <w:style w:type="paragraph" w:styleId="TOC">
    <w:name w:val="TOC Heading"/>
    <w:basedOn w:val="1"/>
    <w:next w:val="a"/>
    <w:uiPriority w:val="39"/>
    <w:unhideWhenUsed/>
    <w:qFormat/>
    <w:rsid w:val="00146775"/>
    <w:pPr>
      <w:widowControl/>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paragraph" w:styleId="31">
    <w:name w:val="toc 3"/>
    <w:basedOn w:val="a"/>
    <w:next w:val="a"/>
    <w:autoRedefine/>
    <w:uiPriority w:val="39"/>
    <w:semiHidden/>
    <w:unhideWhenUsed/>
    <w:qFormat/>
    <w:rsid w:val="00146775"/>
    <w:pPr>
      <w:widowControl/>
      <w:spacing w:after="100" w:line="276" w:lineRule="auto"/>
      <w:ind w:left="440"/>
      <w:jc w:val="left"/>
    </w:pPr>
    <w:rPr>
      <w:kern w:val="0"/>
      <w:sz w:val="22"/>
    </w:rPr>
  </w:style>
  <w:style w:type="paragraph" w:styleId="af">
    <w:name w:val="Normal (Web)"/>
    <w:basedOn w:val="a"/>
    <w:uiPriority w:val="99"/>
    <w:unhideWhenUsed/>
    <w:qFormat/>
    <w:rsid w:val="00F6004F"/>
    <w:pPr>
      <w:widowControl/>
      <w:spacing w:before="100" w:beforeAutospacing="1" w:after="100" w:afterAutospacing="1"/>
      <w:jc w:val="left"/>
    </w:pPr>
    <w:rPr>
      <w:rFonts w:ascii="宋体" w:eastAsia="宋体" w:hAnsi="宋体" w:cs="宋体"/>
      <w:kern w:val="0"/>
      <w:sz w:val="24"/>
      <w:szCs w:val="24"/>
    </w:rPr>
  </w:style>
  <w:style w:type="character" w:styleId="af0">
    <w:name w:val="Strong"/>
    <w:basedOn w:val="a0"/>
    <w:uiPriority w:val="22"/>
    <w:qFormat/>
    <w:rsid w:val="00F6004F"/>
    <w:rPr>
      <w:b/>
      <w:bCs/>
    </w:rPr>
  </w:style>
  <w:style w:type="character" w:customStyle="1" w:styleId="30">
    <w:name w:val="标题 3 字符"/>
    <w:basedOn w:val="a0"/>
    <w:link w:val="3"/>
    <w:uiPriority w:val="9"/>
    <w:semiHidden/>
    <w:rsid w:val="00F66160"/>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445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3E596A-10B7-4005-9A50-265EEAA77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1635</Words>
  <Characters>9321</Characters>
  <Application>Microsoft Office Word</Application>
  <DocSecurity>0</DocSecurity>
  <Lines>77</Lines>
  <Paragraphs>21</Paragraphs>
  <ScaleCrop>false</ScaleCrop>
  <Company/>
  <LinksUpToDate>false</LinksUpToDate>
  <CharactersWithSpaces>10935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田腾飞</dc:creator>
  <cp:lastModifiedBy>刘娜</cp:lastModifiedBy>
  <cp:revision>26</cp:revision>
  <cp:lastPrinted>2022-10-20T01:11:00Z</cp:lastPrinted>
  <dcterms:created xsi:type="dcterms:W3CDTF">2022-11-24T07:14:00Z</dcterms:created>
  <dcterms:modified xsi:type="dcterms:W3CDTF">2023-09-01T02:04:00Z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2052-11.1.0.11220</vt:lpwstr>
  </property>
  <property fmtid="{D5CDD505-2E9C-101B-9397-08002B2CF9AE}" pid="3" name="ICV">
    <vt:lpwstr>FA808CEE08EA4D5EA8491442A4DE2F4C</vt:lpwstr>
  </property>
</Properties>
</file>