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7899" w14:textId="77777777" w:rsidR="0031697C" w:rsidRDefault="0031697C">
      <w:pPr>
        <w:pStyle w:val="3"/>
        <w:spacing w:before="0" w:after="0" w:line="600" w:lineRule="exact"/>
        <w:jc w:val="center"/>
        <w:rPr>
          <w:rFonts w:eastAsia="黑体"/>
          <w:sz w:val="44"/>
          <w:szCs w:val="44"/>
        </w:rPr>
      </w:pPr>
      <w:bookmarkStart w:id="0" w:name="_Toc383654307"/>
    </w:p>
    <w:p w14:paraId="5F6D8E8D" w14:textId="45488690" w:rsidR="0031697C" w:rsidRDefault="004855A8">
      <w:pPr>
        <w:pStyle w:val="3"/>
        <w:spacing w:before="0" w:after="0" w:line="600" w:lineRule="exact"/>
        <w:jc w:val="center"/>
        <w:rPr>
          <w:rFonts w:ascii="方正小标宋简体" w:eastAsia="方正小标宋简体"/>
          <w:sz w:val="36"/>
          <w:szCs w:val="36"/>
        </w:rPr>
      </w:pPr>
      <w:r>
        <w:rPr>
          <w:rFonts w:ascii="方正小标宋简体" w:eastAsia="方正小标宋简体" w:hint="eastAsia"/>
          <w:sz w:val="36"/>
          <w:szCs w:val="36"/>
        </w:rPr>
        <w:t>普通高等学校师范类专业认证申请</w:t>
      </w:r>
      <w:bookmarkEnd w:id="0"/>
      <w:r w:rsidR="00152566">
        <w:rPr>
          <w:rFonts w:ascii="方正小标宋简体" w:eastAsia="方正小标宋简体" w:hint="eastAsia"/>
          <w:sz w:val="36"/>
          <w:szCs w:val="36"/>
        </w:rPr>
        <w:t>材料</w:t>
      </w:r>
    </w:p>
    <w:p w14:paraId="09029290" w14:textId="41CBFF99" w:rsidR="0031697C" w:rsidRDefault="004855A8">
      <w:pPr>
        <w:spacing w:line="600" w:lineRule="exact"/>
        <w:jc w:val="center"/>
        <w:rPr>
          <w:rFonts w:ascii="Times New Roman" w:eastAsia="仿宋_GB2312" w:hAnsi="Times New Roman"/>
          <w:sz w:val="30"/>
          <w:szCs w:val="30"/>
        </w:rPr>
      </w:pPr>
      <w:r>
        <w:rPr>
          <w:rFonts w:ascii="Times New Roman" w:eastAsia="仿宋_GB2312" w:hAnsi="Times New Roman" w:hint="eastAsia"/>
          <w:sz w:val="30"/>
          <w:szCs w:val="30"/>
        </w:rPr>
        <w:t>（</w:t>
      </w:r>
      <w:r w:rsidR="008E3A0F">
        <w:rPr>
          <w:rFonts w:ascii="Times New Roman" w:eastAsia="仿宋_GB2312" w:hAnsi="Times New Roman" w:hint="eastAsia"/>
          <w:sz w:val="30"/>
          <w:szCs w:val="30"/>
        </w:rPr>
        <w:t>第三级</w:t>
      </w:r>
      <w:r w:rsidR="008E3A0F">
        <w:rPr>
          <w:rFonts w:ascii="Times New Roman" w:eastAsia="仿宋_GB2312" w:hAnsi="Times New Roman" w:hint="eastAsia"/>
          <w:sz w:val="30"/>
          <w:szCs w:val="30"/>
        </w:rPr>
        <w:t xml:space="preserve"> </w:t>
      </w:r>
      <w:r w:rsidR="005F7A10">
        <w:rPr>
          <w:rFonts w:ascii="Times New Roman" w:eastAsia="仿宋_GB2312" w:hAnsi="Times New Roman" w:hint="eastAsia"/>
          <w:sz w:val="30"/>
          <w:szCs w:val="30"/>
        </w:rPr>
        <w:t>202</w:t>
      </w:r>
      <w:r w:rsidR="00851874">
        <w:rPr>
          <w:rFonts w:ascii="Times New Roman" w:eastAsia="仿宋_GB2312" w:hAnsi="Times New Roman" w:hint="eastAsia"/>
          <w:sz w:val="30"/>
          <w:szCs w:val="30"/>
        </w:rPr>
        <w:t>3</w:t>
      </w:r>
      <w:r>
        <w:rPr>
          <w:rFonts w:ascii="Times New Roman" w:eastAsia="仿宋_GB2312" w:hAnsi="Times New Roman" w:hint="eastAsia"/>
          <w:sz w:val="30"/>
          <w:szCs w:val="30"/>
        </w:rPr>
        <w:t>版）</w:t>
      </w:r>
    </w:p>
    <w:p w14:paraId="42BD61E6" w14:textId="77777777" w:rsidR="0031697C" w:rsidRDefault="0031697C">
      <w:pPr>
        <w:spacing w:line="600" w:lineRule="exact"/>
        <w:jc w:val="center"/>
        <w:rPr>
          <w:rFonts w:ascii="Times New Roman" w:eastAsia="仿宋_GB2312" w:hAnsi="Times New Roman"/>
          <w:sz w:val="30"/>
          <w:szCs w:val="30"/>
        </w:rPr>
      </w:pPr>
    </w:p>
    <w:p w14:paraId="7661883F" w14:textId="378A7D39" w:rsidR="0031697C" w:rsidRDefault="00152566">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教育部教育质量评估中心</w:t>
      </w:r>
      <w:r w:rsidR="004855A8">
        <w:rPr>
          <w:rFonts w:ascii="Times New Roman" w:eastAsia="仿宋_GB2312" w:hAnsi="Times New Roman" w:hint="eastAsia"/>
          <w:sz w:val="30"/>
          <w:szCs w:val="30"/>
        </w:rPr>
        <w:t>：</w:t>
      </w:r>
    </w:p>
    <w:p w14:paraId="16B4D4F9" w14:textId="39DE9CCC" w:rsidR="0031697C" w:rsidRDefault="004855A8">
      <w:pPr>
        <w:spacing w:line="60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根据《普通高等学校师范类专业认证实施办法（暂行）》有关要求，我校以下专业满足</w:t>
      </w:r>
      <w:r w:rsidR="00402AC2">
        <w:rPr>
          <w:rFonts w:ascii="Times New Roman" w:eastAsia="仿宋_GB2312" w:hAnsi="Times New Roman" w:hint="eastAsia"/>
          <w:sz w:val="30"/>
          <w:szCs w:val="30"/>
        </w:rPr>
        <w:t>第三级认证</w:t>
      </w:r>
      <w:r>
        <w:rPr>
          <w:rFonts w:ascii="Times New Roman" w:eastAsia="仿宋_GB2312" w:hAnsi="Times New Roman" w:hint="eastAsia"/>
          <w:sz w:val="30"/>
          <w:szCs w:val="30"/>
        </w:rPr>
        <w:t>申请条件，现申请参加师范类专业</w:t>
      </w:r>
      <w:r w:rsidR="00402AC2">
        <w:rPr>
          <w:rFonts w:ascii="Times New Roman" w:eastAsia="仿宋_GB2312" w:hAnsi="Times New Roman" w:hint="eastAsia"/>
          <w:sz w:val="30"/>
          <w:szCs w:val="30"/>
        </w:rPr>
        <w:t>第三级</w:t>
      </w:r>
      <w:r>
        <w:rPr>
          <w:rFonts w:ascii="Times New Roman" w:eastAsia="仿宋_GB2312" w:hAnsi="Times New Roman" w:hint="eastAsia"/>
          <w:sz w:val="30"/>
          <w:szCs w:val="30"/>
        </w:rPr>
        <w:t>认证。</w:t>
      </w:r>
    </w:p>
    <w:p w14:paraId="5DDF35E5"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申请认证学校：</w:t>
      </w:r>
    </w:p>
    <w:p w14:paraId="08DF7372"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申请认证专业：</w:t>
      </w:r>
    </w:p>
    <w:p w14:paraId="52FC5515" w14:textId="68BBAC2F" w:rsidR="0031697C" w:rsidRDefault="004855A8">
      <w:pPr>
        <w:spacing w:line="600" w:lineRule="exact"/>
        <w:ind w:firstLineChars="189" w:firstLine="569"/>
        <w:rPr>
          <w:rFonts w:ascii="Times New Roman" w:eastAsia="仿宋_GB2312" w:hAnsi="Times New Roman"/>
          <w:sz w:val="30"/>
          <w:szCs w:val="30"/>
        </w:rPr>
      </w:pPr>
      <w:r>
        <w:rPr>
          <w:rFonts w:ascii="Times New Roman" w:eastAsia="仿宋_GB2312" w:hAnsi="Times New Roman" w:hint="eastAsia"/>
          <w:b/>
          <w:color w:val="000000" w:themeColor="text1"/>
          <w:sz w:val="30"/>
          <w:szCs w:val="30"/>
        </w:rPr>
        <w:t>我校保证</w:t>
      </w:r>
      <w:r w:rsidR="00402AC2">
        <w:rPr>
          <w:rFonts w:ascii="Times New Roman" w:eastAsia="仿宋_GB2312" w:hAnsi="Times New Roman" w:hint="eastAsia"/>
          <w:b/>
          <w:color w:val="000000" w:themeColor="text1"/>
          <w:sz w:val="30"/>
          <w:szCs w:val="30"/>
        </w:rPr>
        <w:t>提交的申请材料</w:t>
      </w:r>
      <w:r>
        <w:rPr>
          <w:rFonts w:ascii="Times New Roman" w:eastAsia="仿宋_GB2312" w:hAnsi="Times New Roman" w:hint="eastAsia"/>
          <w:b/>
          <w:color w:val="000000" w:themeColor="text1"/>
          <w:sz w:val="30"/>
          <w:szCs w:val="30"/>
        </w:rPr>
        <w:t>完全属实，保证按照《普通高等学校师范类专业认证实施办法（暂行）》及各项文件要求，规范</w:t>
      </w:r>
      <w:r w:rsidR="00745025">
        <w:rPr>
          <w:rFonts w:ascii="Times New Roman" w:eastAsia="仿宋_GB2312" w:hAnsi="Times New Roman" w:hint="eastAsia"/>
          <w:b/>
          <w:color w:val="000000" w:themeColor="text1"/>
          <w:sz w:val="30"/>
          <w:szCs w:val="30"/>
        </w:rPr>
        <w:t>参加</w:t>
      </w:r>
      <w:r>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Default="0031697C">
      <w:pPr>
        <w:spacing w:line="600" w:lineRule="exact"/>
        <w:ind w:leftChars="200" w:left="420" w:firstLine="686"/>
        <w:rPr>
          <w:rFonts w:ascii="Times New Roman" w:eastAsia="仿宋_GB2312" w:hAnsi="Times New Roman"/>
          <w:sz w:val="30"/>
          <w:szCs w:val="30"/>
        </w:rPr>
      </w:pPr>
    </w:p>
    <w:p w14:paraId="11D9906E" w14:textId="77777777" w:rsidR="0031697C" w:rsidRDefault="0031697C">
      <w:pPr>
        <w:spacing w:line="600" w:lineRule="exact"/>
        <w:ind w:leftChars="200" w:left="420" w:firstLine="686"/>
        <w:rPr>
          <w:rFonts w:ascii="Times New Roman" w:eastAsia="仿宋_GB2312" w:hAnsi="Times New Roman"/>
          <w:sz w:val="30"/>
          <w:szCs w:val="30"/>
        </w:rPr>
      </w:pPr>
    </w:p>
    <w:p w14:paraId="62869444" w14:textId="77777777" w:rsidR="0031697C" w:rsidRDefault="004855A8">
      <w:pPr>
        <w:spacing w:line="360" w:lineRule="auto"/>
        <w:ind w:right="1020" w:firstLineChars="1250" w:firstLine="375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学校负责人签字：</w:t>
      </w:r>
    </w:p>
    <w:p w14:paraId="5FF2D968" w14:textId="77777777" w:rsidR="0031697C"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Default="004855A8">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14:paraId="348C5128" w14:textId="77777777" w:rsidR="0031697C"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14:paraId="06A2EEB1" w14:textId="6BF4AAD9" w:rsidR="0031697C" w:rsidRDefault="004855A8">
      <w:pPr>
        <w:widowControl/>
        <w:spacing w:line="600" w:lineRule="exact"/>
        <w:jc w:val="center"/>
        <w:rPr>
          <w:rFonts w:ascii="方正小标宋简体" w:eastAsia="方正小标宋简体" w:hAnsiTheme="majorEastAsia"/>
          <w:b/>
          <w:color w:val="000000" w:themeColor="text1"/>
          <w:spacing w:val="-6"/>
          <w:sz w:val="36"/>
          <w:szCs w:val="36"/>
        </w:rPr>
      </w:pPr>
      <w:r>
        <w:rPr>
          <w:rFonts w:ascii="Times New Roman" w:hAnsi="Times New Roman"/>
          <w:b/>
          <w:sz w:val="28"/>
          <w:szCs w:val="32"/>
        </w:rPr>
        <w:br w:type="page"/>
      </w:r>
      <w:r>
        <w:rPr>
          <w:rFonts w:ascii="方正小标宋简体" w:eastAsia="方正小标宋简体" w:hAnsiTheme="majorEastAsia" w:hint="eastAsia"/>
          <w:b/>
          <w:color w:val="000000" w:themeColor="text1"/>
          <w:spacing w:val="-6"/>
          <w:sz w:val="36"/>
          <w:szCs w:val="36"/>
        </w:rPr>
        <w:lastRenderedPageBreak/>
        <w:t>说</w:t>
      </w:r>
      <w:r w:rsidR="00E62AF2">
        <w:rPr>
          <w:rFonts w:ascii="方正小标宋简体" w:eastAsia="方正小标宋简体" w:hAnsiTheme="majorEastAsia" w:hint="eastAsia"/>
          <w:b/>
          <w:color w:val="000000" w:themeColor="text1"/>
          <w:spacing w:val="-6"/>
          <w:sz w:val="36"/>
          <w:szCs w:val="36"/>
        </w:rPr>
        <w:t xml:space="preserve"> </w:t>
      </w:r>
      <w:r w:rsidR="00E62AF2">
        <w:rPr>
          <w:rFonts w:ascii="方正小标宋简体" w:eastAsia="方正小标宋简体" w:hAnsiTheme="majorEastAsia"/>
          <w:b/>
          <w:color w:val="000000" w:themeColor="text1"/>
          <w:spacing w:val="-6"/>
          <w:sz w:val="36"/>
          <w:szCs w:val="36"/>
        </w:rPr>
        <w:t xml:space="preserve"> </w:t>
      </w:r>
      <w:r>
        <w:rPr>
          <w:rFonts w:ascii="方正小标宋简体" w:eastAsia="方正小标宋简体" w:hAnsiTheme="majorEastAsia" w:hint="eastAsia"/>
          <w:b/>
          <w:color w:val="000000" w:themeColor="text1"/>
          <w:spacing w:val="-6"/>
          <w:sz w:val="36"/>
          <w:szCs w:val="36"/>
        </w:rPr>
        <w:t>明</w:t>
      </w:r>
    </w:p>
    <w:p w14:paraId="21F94820" w14:textId="77777777" w:rsidR="00745025"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33AB9D6C" w14:textId="77777777" w:rsidR="0031697C" w:rsidRDefault="0031697C">
      <w:pPr>
        <w:widowControl/>
        <w:spacing w:line="600" w:lineRule="exact"/>
        <w:jc w:val="left"/>
        <w:rPr>
          <w:rFonts w:ascii="黑体" w:eastAsia="黑体" w:hAnsi="黑体"/>
          <w:color w:val="000000" w:themeColor="text1"/>
          <w:spacing w:val="-6"/>
          <w:sz w:val="24"/>
          <w:szCs w:val="24"/>
        </w:rPr>
      </w:pPr>
    </w:p>
    <w:p w14:paraId="59C2F6A6" w14:textId="37FE6FE8" w:rsidR="0031697C" w:rsidRPr="004024A4" w:rsidRDefault="004855A8" w:rsidP="004024A4">
      <w:pPr>
        <w:widowControl/>
        <w:ind w:firstLineChars="200" w:firstLine="578"/>
        <w:rPr>
          <w:rFonts w:ascii="黑体" w:eastAsia="黑体" w:hAnsi="黑体"/>
          <w:b/>
          <w:color w:val="000000" w:themeColor="text1"/>
          <w:spacing w:val="-6"/>
          <w:sz w:val="30"/>
          <w:szCs w:val="30"/>
        </w:rPr>
      </w:pPr>
      <w:r w:rsidRPr="004024A4">
        <w:rPr>
          <w:rFonts w:ascii="黑体" w:eastAsia="黑体" w:hAnsi="黑体" w:hint="eastAsia"/>
          <w:b/>
          <w:color w:val="000000" w:themeColor="text1"/>
          <w:spacing w:val="-6"/>
          <w:sz w:val="30"/>
          <w:szCs w:val="30"/>
        </w:rPr>
        <w:t>一、基本内容</w:t>
      </w:r>
    </w:p>
    <w:p w14:paraId="0D35AB90" w14:textId="5DBC54C3" w:rsidR="00C471C9" w:rsidRPr="004024A4" w:rsidRDefault="00745025" w:rsidP="004024A4">
      <w:pPr>
        <w:widowControl/>
        <w:ind w:firstLineChars="200" w:firstLine="576"/>
        <w:rPr>
          <w:rFonts w:ascii="仿宋_GB2312" w:eastAsia="仿宋_GB2312" w:hAnsi="宋体"/>
          <w:color w:val="000000" w:themeColor="text1"/>
          <w:spacing w:val="-6"/>
          <w:sz w:val="30"/>
          <w:szCs w:val="30"/>
        </w:rPr>
      </w:pPr>
      <w:r w:rsidRPr="004024A4">
        <w:rPr>
          <w:rFonts w:ascii="仿宋_GB2312" w:eastAsia="仿宋_GB2312" w:hAnsi="宋体"/>
          <w:color w:val="000000" w:themeColor="text1"/>
          <w:spacing w:val="-6"/>
          <w:sz w:val="30"/>
          <w:szCs w:val="30"/>
        </w:rPr>
        <w:t>1</w:t>
      </w:r>
      <w:r w:rsidR="004855A8" w:rsidRPr="004024A4">
        <w:rPr>
          <w:rFonts w:ascii="仿宋_GB2312" w:eastAsia="仿宋_GB2312" w:hAnsi="宋体"/>
          <w:color w:val="000000" w:themeColor="text1"/>
          <w:spacing w:val="-6"/>
          <w:sz w:val="30"/>
          <w:szCs w:val="30"/>
        </w:rPr>
        <w:t>.</w:t>
      </w:r>
      <w:r w:rsidR="00C471C9" w:rsidRPr="004024A4">
        <w:rPr>
          <w:rFonts w:ascii="仿宋_GB2312" w:eastAsia="仿宋_GB2312" w:hAnsi="宋体" w:hint="eastAsia"/>
          <w:color w:val="000000" w:themeColor="text1"/>
          <w:spacing w:val="-6"/>
          <w:sz w:val="30"/>
          <w:szCs w:val="30"/>
        </w:rPr>
        <w:t>第三级认证申请材料主要包括两部分内容，一是专业通过第二级认证后持续改进情况的证明材料；二是专业对第三级认证毕业要求进阶要求覆盖和达成情况的证明材料。</w:t>
      </w:r>
    </w:p>
    <w:p w14:paraId="7EC7CC27" w14:textId="2BB0ED19" w:rsidR="0031697C" w:rsidRPr="004024A4" w:rsidRDefault="00C471C9" w:rsidP="004024A4">
      <w:pPr>
        <w:widowControl/>
        <w:ind w:firstLineChars="200" w:firstLine="576"/>
        <w:rPr>
          <w:rFonts w:ascii="仿宋_GB2312" w:eastAsia="仿宋_GB2312" w:hAnsi="宋体"/>
          <w:color w:val="000000" w:themeColor="text1"/>
          <w:spacing w:val="-6"/>
          <w:sz w:val="30"/>
          <w:szCs w:val="30"/>
        </w:rPr>
      </w:pPr>
      <w:r w:rsidRPr="004024A4">
        <w:rPr>
          <w:rFonts w:ascii="仿宋_GB2312" w:eastAsia="仿宋_GB2312" w:hAnsi="宋体"/>
          <w:color w:val="000000" w:themeColor="text1"/>
          <w:spacing w:val="-6"/>
          <w:sz w:val="30"/>
          <w:szCs w:val="30"/>
        </w:rPr>
        <w:t>2.</w:t>
      </w:r>
      <w:r w:rsidRPr="004024A4">
        <w:rPr>
          <w:rFonts w:ascii="仿宋_GB2312" w:eastAsia="仿宋_GB2312" w:hAnsi="宋体" w:hint="eastAsia"/>
          <w:color w:val="000000" w:themeColor="text1"/>
          <w:spacing w:val="-6"/>
          <w:sz w:val="30"/>
          <w:szCs w:val="30"/>
        </w:rPr>
        <w:t>持续改进证明材料，认证机构将直接调取专业持续改进年度备案材料，无需专业另行准备；进阶要求覆盖和达成证明材料，请专业按要求填写。</w:t>
      </w:r>
    </w:p>
    <w:p w14:paraId="51EFFCD6" w14:textId="33BD06F8" w:rsidR="0031697C" w:rsidRPr="004024A4" w:rsidRDefault="004855A8" w:rsidP="004024A4">
      <w:pPr>
        <w:widowControl/>
        <w:ind w:firstLineChars="200" w:firstLine="578"/>
        <w:rPr>
          <w:rFonts w:ascii="黑体" w:eastAsia="黑体" w:hAnsi="黑体"/>
          <w:b/>
          <w:color w:val="000000" w:themeColor="text1"/>
          <w:spacing w:val="-6"/>
          <w:sz w:val="30"/>
          <w:szCs w:val="30"/>
        </w:rPr>
      </w:pPr>
      <w:r w:rsidRPr="004024A4">
        <w:rPr>
          <w:rFonts w:ascii="黑体" w:eastAsia="黑体" w:hAnsi="黑体" w:hint="eastAsia"/>
          <w:b/>
          <w:color w:val="000000" w:themeColor="text1"/>
          <w:spacing w:val="-6"/>
          <w:sz w:val="30"/>
          <w:szCs w:val="30"/>
        </w:rPr>
        <w:t>二、基本要求</w:t>
      </w:r>
    </w:p>
    <w:p w14:paraId="267DCF96" w14:textId="77777777" w:rsidR="00C471C9" w:rsidRPr="004024A4" w:rsidRDefault="00C471C9" w:rsidP="004024A4">
      <w:pPr>
        <w:widowControl/>
        <w:ind w:firstLineChars="200" w:firstLine="576"/>
        <w:rPr>
          <w:rFonts w:ascii="仿宋_GB2312" w:eastAsia="仿宋_GB2312" w:hAnsi="宋体"/>
          <w:color w:val="000000" w:themeColor="text1"/>
          <w:spacing w:val="-6"/>
          <w:sz w:val="30"/>
          <w:szCs w:val="30"/>
        </w:rPr>
      </w:pPr>
      <w:r w:rsidRPr="004024A4">
        <w:rPr>
          <w:rFonts w:ascii="仿宋_GB2312" w:eastAsia="仿宋_GB2312" w:hAnsi="宋体"/>
          <w:color w:val="000000" w:themeColor="text1"/>
          <w:spacing w:val="-6"/>
          <w:sz w:val="30"/>
          <w:szCs w:val="30"/>
        </w:rPr>
        <w:t>1</w:t>
      </w:r>
      <w:r w:rsidR="004855A8" w:rsidRPr="004024A4">
        <w:rPr>
          <w:rFonts w:ascii="仿宋_GB2312" w:eastAsia="仿宋_GB2312" w:hAnsi="宋体"/>
          <w:color w:val="000000" w:themeColor="text1"/>
          <w:spacing w:val="-6"/>
          <w:sz w:val="30"/>
          <w:szCs w:val="30"/>
        </w:rPr>
        <w:t>.</w:t>
      </w:r>
      <w:r w:rsidRPr="004024A4">
        <w:rPr>
          <w:rFonts w:ascii="仿宋_GB2312" w:eastAsia="仿宋_GB2312" w:hAnsi="宋体" w:hint="eastAsia"/>
          <w:color w:val="000000" w:themeColor="text1"/>
          <w:spacing w:val="-6"/>
          <w:sz w:val="30"/>
          <w:szCs w:val="30"/>
        </w:rPr>
        <w:t>为保证专业顺利参加第三级认证，请专业通过第二级认证后，认真开展整改工作，严格按要求报备年度备案材料。</w:t>
      </w:r>
    </w:p>
    <w:p w14:paraId="43276D70" w14:textId="77777777" w:rsidR="008504CC" w:rsidRDefault="00C471C9" w:rsidP="004024A4">
      <w:pPr>
        <w:widowControl/>
        <w:ind w:firstLineChars="200" w:firstLine="576"/>
        <w:rPr>
          <w:rFonts w:ascii="仿宋_GB2312" w:eastAsia="仿宋_GB2312" w:hAnsi="宋体"/>
          <w:color w:val="000000" w:themeColor="text1"/>
          <w:spacing w:val="-6"/>
          <w:sz w:val="28"/>
          <w:szCs w:val="28"/>
        </w:rPr>
        <w:sectPr w:rsidR="008504CC">
          <w:footerReference w:type="default" r:id="rId8"/>
          <w:footerReference w:type="first" r:id="rId9"/>
          <w:pgSz w:w="11906" w:h="16838"/>
          <w:pgMar w:top="1440" w:right="1800" w:bottom="1440" w:left="1800" w:header="851" w:footer="992" w:gutter="0"/>
          <w:cols w:space="425"/>
          <w:docGrid w:type="lines" w:linePitch="312"/>
        </w:sectPr>
      </w:pPr>
      <w:r w:rsidRPr="004024A4">
        <w:rPr>
          <w:rFonts w:ascii="仿宋_GB2312" w:eastAsia="仿宋_GB2312" w:hAnsi="宋体"/>
          <w:color w:val="000000" w:themeColor="text1"/>
          <w:spacing w:val="-6"/>
          <w:sz w:val="30"/>
          <w:szCs w:val="30"/>
        </w:rPr>
        <w:t>2.</w:t>
      </w:r>
      <w:r w:rsidR="004855A8" w:rsidRPr="004024A4">
        <w:rPr>
          <w:rFonts w:ascii="仿宋_GB2312" w:eastAsia="仿宋_GB2312" w:hAnsi="宋体" w:hint="eastAsia"/>
          <w:color w:val="000000" w:themeColor="text1"/>
          <w:spacing w:val="-6"/>
          <w:sz w:val="30"/>
          <w:szCs w:val="30"/>
        </w:rPr>
        <w:t>专业应承诺提供的材料真实可靠。</w:t>
      </w:r>
    </w:p>
    <w:p w14:paraId="7350BB54" w14:textId="46CDE29B" w:rsidR="00745025" w:rsidRDefault="008504CC" w:rsidP="002D17DE">
      <w:pPr>
        <w:widowControl/>
        <w:spacing w:line="600" w:lineRule="exact"/>
        <w:ind w:firstLineChars="200" w:firstLine="699"/>
        <w:jc w:val="center"/>
        <w:rPr>
          <w:rFonts w:ascii="方正小标宋简体" w:eastAsia="方正小标宋简体" w:hAnsiTheme="majorEastAsia"/>
          <w:b/>
          <w:color w:val="000000" w:themeColor="text1"/>
          <w:spacing w:val="-6"/>
          <w:sz w:val="36"/>
          <w:szCs w:val="36"/>
        </w:rPr>
      </w:pPr>
      <w:r>
        <w:rPr>
          <w:rFonts w:ascii="方正小标宋简体" w:eastAsia="方正小标宋简体" w:hAnsiTheme="majorEastAsia" w:hint="eastAsia"/>
          <w:b/>
          <w:color w:val="000000" w:themeColor="text1"/>
          <w:spacing w:val="-6"/>
          <w:sz w:val="36"/>
          <w:szCs w:val="36"/>
        </w:rPr>
        <w:lastRenderedPageBreak/>
        <w:t>师范类专业第三级认证进阶要求制定和达成情况表</w:t>
      </w:r>
    </w:p>
    <w:p w14:paraId="444228C8" w14:textId="1D2665F9" w:rsidR="00E62AF2" w:rsidRPr="00C03684" w:rsidRDefault="00E62AF2" w:rsidP="002D17DE">
      <w:pPr>
        <w:widowControl/>
        <w:spacing w:line="600" w:lineRule="exact"/>
        <w:ind w:firstLineChars="200" w:firstLine="696"/>
        <w:jc w:val="center"/>
        <w:rPr>
          <w:rFonts w:ascii="仿宋_GB2312" w:eastAsia="仿宋_GB2312" w:hAnsi="黑体"/>
          <w:bCs/>
          <w:sz w:val="28"/>
          <w:szCs w:val="28"/>
        </w:rPr>
      </w:pPr>
      <w:r w:rsidRPr="00C03684">
        <w:rPr>
          <w:rFonts w:ascii="仿宋_GB2312" w:eastAsia="仿宋_GB2312" w:hAnsiTheme="majorEastAsia" w:hint="eastAsia"/>
          <w:bCs/>
          <w:color w:val="000000" w:themeColor="text1"/>
          <w:spacing w:val="-6"/>
          <w:sz w:val="36"/>
          <w:szCs w:val="36"/>
        </w:rPr>
        <w:t>（</w:t>
      </w:r>
      <w:r w:rsidR="005F0D56">
        <w:rPr>
          <w:rFonts w:ascii="仿宋_GB2312" w:eastAsia="仿宋_GB2312" w:hAnsiTheme="majorEastAsia" w:hint="eastAsia"/>
          <w:bCs/>
          <w:color w:val="000000" w:themeColor="text1"/>
          <w:spacing w:val="-6"/>
          <w:sz w:val="36"/>
          <w:szCs w:val="36"/>
        </w:rPr>
        <w:t>特殊</w:t>
      </w:r>
      <w:r w:rsidRPr="00C03684">
        <w:rPr>
          <w:rFonts w:ascii="仿宋_GB2312" w:eastAsia="仿宋_GB2312" w:hAnsiTheme="majorEastAsia" w:hint="eastAsia"/>
          <w:bCs/>
          <w:color w:val="000000" w:themeColor="text1"/>
          <w:spacing w:val="-6"/>
          <w:sz w:val="36"/>
          <w:szCs w:val="36"/>
        </w:rPr>
        <w:t>教育）</w:t>
      </w:r>
    </w:p>
    <w:p w14:paraId="522973B1" w14:textId="77777777" w:rsidR="00745025" w:rsidRDefault="00745025">
      <w:pPr>
        <w:widowControl/>
        <w:spacing w:line="600" w:lineRule="exact"/>
        <w:ind w:firstLineChars="200" w:firstLine="560"/>
        <w:jc w:val="left"/>
        <w:rPr>
          <w:rFonts w:ascii="黑体" w:eastAsia="黑体" w:hAnsi="黑体"/>
          <w:sz w:val="28"/>
          <w:szCs w:val="28"/>
        </w:rPr>
      </w:pPr>
    </w:p>
    <w:p w14:paraId="22365658" w14:textId="464C45A9" w:rsidR="0031697C" w:rsidRDefault="003639CA">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 xml:space="preserve">学校：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专业</w:t>
      </w:r>
      <w:r w:rsidR="00D60F88">
        <w:rPr>
          <w:rFonts w:ascii="黑体" w:eastAsia="黑体" w:hAnsi="黑体" w:hint="eastAsia"/>
          <w:sz w:val="28"/>
          <w:szCs w:val="28"/>
        </w:rPr>
        <w:t>及代码</w:t>
      </w:r>
      <w:r>
        <w:rPr>
          <w:rFonts w:ascii="黑体" w:eastAsia="黑体" w:hAnsi="黑体" w:hint="eastAsia"/>
          <w:sz w:val="28"/>
          <w:szCs w:val="28"/>
        </w:rPr>
        <w:t xml:space="preserve">：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 xml:space="preserve">认证联系人：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联系方式</w:t>
      </w:r>
      <w:r w:rsidR="00925B55">
        <w:rPr>
          <w:rFonts w:ascii="黑体" w:eastAsia="黑体" w:hAnsi="黑体" w:hint="eastAsia"/>
          <w:sz w:val="28"/>
          <w:szCs w:val="28"/>
        </w:rPr>
        <w:t xml:space="preserve">： </w:t>
      </w:r>
    </w:p>
    <w:tbl>
      <w:tblPr>
        <w:tblStyle w:val="af"/>
        <w:tblW w:w="5000" w:type="pct"/>
        <w:tblLook w:val="04A0" w:firstRow="1" w:lastRow="0" w:firstColumn="1" w:lastColumn="0" w:noHBand="0" w:noVBand="1"/>
      </w:tblPr>
      <w:tblGrid>
        <w:gridCol w:w="2971"/>
        <w:gridCol w:w="3261"/>
        <w:gridCol w:w="2268"/>
        <w:gridCol w:w="1417"/>
        <w:gridCol w:w="1420"/>
        <w:gridCol w:w="1420"/>
        <w:gridCol w:w="1191"/>
      </w:tblGrid>
      <w:tr w:rsidR="003639CA" w:rsidRPr="003639CA" w14:paraId="0051F983" w14:textId="474DDAA8" w:rsidTr="00E62AF2">
        <w:trPr>
          <w:tblHeader/>
        </w:trPr>
        <w:tc>
          <w:tcPr>
            <w:tcW w:w="1065" w:type="pct"/>
            <w:vAlign w:val="center"/>
          </w:tcPr>
          <w:p w14:paraId="571287AE" w14:textId="6F31995A"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第三级认证标准中毕业要求的进阶要求</w:t>
            </w:r>
            <w:r w:rsidR="00E62AF2" w:rsidRPr="004024A4">
              <w:rPr>
                <w:rFonts w:asciiTheme="minorEastAsia" w:hAnsiTheme="minorEastAsia" w:hint="eastAsia"/>
                <w:b/>
                <w:bCs/>
                <w:color w:val="000000" w:themeColor="text1"/>
                <w:sz w:val="22"/>
              </w:rPr>
              <w:t>（字体加粗内容为进阶要求）</w:t>
            </w:r>
          </w:p>
        </w:tc>
        <w:tc>
          <w:tcPr>
            <w:tcW w:w="1169" w:type="pct"/>
            <w:vAlign w:val="center"/>
          </w:tcPr>
          <w:p w14:paraId="6C2A65A2" w14:textId="77777777"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专业制定的毕业要求</w:t>
            </w:r>
          </w:p>
          <w:p w14:paraId="7CEC0BD4" w14:textId="2688420A"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（与认证标准对应）</w:t>
            </w:r>
          </w:p>
        </w:tc>
        <w:tc>
          <w:tcPr>
            <w:tcW w:w="813" w:type="pct"/>
            <w:vAlign w:val="center"/>
          </w:tcPr>
          <w:p w14:paraId="2C8C1B5E" w14:textId="5AA868D2"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毕业要求指标点</w:t>
            </w:r>
          </w:p>
        </w:tc>
        <w:tc>
          <w:tcPr>
            <w:tcW w:w="508" w:type="pct"/>
            <w:vAlign w:val="center"/>
          </w:tcPr>
          <w:p w14:paraId="1602B121" w14:textId="7618EA4C"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支撑课程</w:t>
            </w:r>
          </w:p>
        </w:tc>
        <w:tc>
          <w:tcPr>
            <w:tcW w:w="509" w:type="pct"/>
            <w:vAlign w:val="center"/>
          </w:tcPr>
          <w:p w14:paraId="28EF5441" w14:textId="77777777" w:rsidR="003639CA" w:rsidRPr="004024A4" w:rsidRDefault="003639CA" w:rsidP="00E62AF2">
            <w:pPr>
              <w:adjustRightInd w:val="0"/>
              <w:snapToGrid w:val="0"/>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是否为</w:t>
            </w:r>
          </w:p>
          <w:p w14:paraId="0946763D" w14:textId="00800EA5"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新设课程</w:t>
            </w:r>
          </w:p>
        </w:tc>
        <w:tc>
          <w:tcPr>
            <w:tcW w:w="509" w:type="pct"/>
            <w:vAlign w:val="center"/>
          </w:tcPr>
          <w:p w14:paraId="4BBE78ED" w14:textId="77777777" w:rsidR="003639CA" w:rsidRPr="004024A4" w:rsidRDefault="003639CA" w:rsidP="00E62AF2">
            <w:pPr>
              <w:adjustRightInd w:val="0"/>
              <w:snapToGrid w:val="0"/>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是否为</w:t>
            </w:r>
          </w:p>
          <w:p w14:paraId="732ACD32" w14:textId="653203A6"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改进课程</w:t>
            </w:r>
          </w:p>
        </w:tc>
        <w:tc>
          <w:tcPr>
            <w:tcW w:w="427" w:type="pct"/>
            <w:vAlign w:val="center"/>
          </w:tcPr>
          <w:p w14:paraId="4AC2DDA8" w14:textId="77777777" w:rsidR="003639CA" w:rsidRPr="004024A4" w:rsidRDefault="003639CA" w:rsidP="00E62AF2">
            <w:pPr>
              <w:adjustRightInd w:val="0"/>
              <w:snapToGrid w:val="0"/>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是否</w:t>
            </w:r>
          </w:p>
          <w:p w14:paraId="10CA490F" w14:textId="30BE5484" w:rsidR="003639CA" w:rsidRPr="004024A4" w:rsidRDefault="003639CA" w:rsidP="00E62AF2">
            <w:pPr>
              <w:widowControl/>
              <w:jc w:val="center"/>
              <w:rPr>
                <w:rFonts w:asciiTheme="minorEastAsia" w:hAnsiTheme="minorEastAsia"/>
                <w:b/>
                <w:bCs/>
                <w:color w:val="000000" w:themeColor="text1"/>
                <w:sz w:val="22"/>
              </w:rPr>
            </w:pPr>
            <w:r w:rsidRPr="004024A4">
              <w:rPr>
                <w:rFonts w:asciiTheme="minorEastAsia" w:hAnsiTheme="minorEastAsia" w:hint="eastAsia"/>
                <w:b/>
                <w:bCs/>
                <w:color w:val="000000" w:themeColor="text1"/>
                <w:sz w:val="22"/>
              </w:rPr>
              <w:t>已开设</w:t>
            </w:r>
          </w:p>
        </w:tc>
      </w:tr>
      <w:tr w:rsidR="00E02C22" w:rsidRPr="00E62AF2" w14:paraId="3F84FB43" w14:textId="3B6178C0" w:rsidTr="003639CA">
        <w:tc>
          <w:tcPr>
            <w:tcW w:w="1065" w:type="pct"/>
            <w:vMerge w:val="restart"/>
          </w:tcPr>
          <w:p w14:paraId="63DDC4BE" w14:textId="09CC9763" w:rsidR="00E02C22" w:rsidRPr="004024A4" w:rsidRDefault="0069638D" w:rsidP="004024A4">
            <w:pPr>
              <w:widowControl/>
              <w:rPr>
                <w:rFonts w:ascii="等线" w:eastAsia="等线" w:hAnsi="等线" w:cs="宋体"/>
                <w:color w:val="000000"/>
                <w:kern w:val="0"/>
                <w:sz w:val="22"/>
              </w:rPr>
            </w:pPr>
            <w:r>
              <w:rPr>
                <w:rFonts w:ascii="等线" w:eastAsia="等线" w:hAnsi="等线" w:hint="eastAsia"/>
                <w:color w:val="000000"/>
                <w:sz w:val="22"/>
              </w:rPr>
              <w:t>2.3［知识整合］</w:t>
            </w:r>
            <w:r>
              <w:rPr>
                <w:rFonts w:ascii="等线" w:eastAsia="等线" w:hAnsi="等线" w:hint="eastAsia"/>
                <w:b/>
                <w:bCs/>
                <w:color w:val="000000"/>
                <w:sz w:val="22"/>
              </w:rPr>
              <w:t>扎实</w:t>
            </w:r>
            <w:r>
              <w:rPr>
                <w:rFonts w:ascii="等线" w:eastAsia="等线" w:hAnsi="等线" w:hint="eastAsia"/>
                <w:color w:val="000000"/>
                <w:sz w:val="22"/>
              </w:rPr>
              <w:t>掌握特殊教育的基本知识、基本原理和基本技能，</w:t>
            </w:r>
            <w:r>
              <w:rPr>
                <w:rFonts w:ascii="等线" w:eastAsia="等线" w:hAnsi="等线" w:hint="eastAsia"/>
                <w:b/>
                <w:bCs/>
                <w:color w:val="000000"/>
                <w:sz w:val="22"/>
              </w:rPr>
              <w:t>掌握</w:t>
            </w:r>
            <w:r>
              <w:rPr>
                <w:rFonts w:ascii="等线" w:eastAsia="等线" w:hAnsi="等线" w:hint="eastAsia"/>
                <w:color w:val="000000"/>
                <w:sz w:val="22"/>
              </w:rPr>
              <w:t>所教学科知识体系的基本内容、基本思想和方法。</w:t>
            </w:r>
            <w:r>
              <w:rPr>
                <w:rFonts w:ascii="等线" w:eastAsia="等线" w:hAnsi="等线" w:hint="eastAsia"/>
                <w:b/>
                <w:bCs/>
                <w:color w:val="000000"/>
                <w:sz w:val="22"/>
              </w:rPr>
              <w:t>理解并初步运用学习科学相关知识。整合特殊教育、所教学科及相关康复训练的知识与方法，并能初步运用。</w:t>
            </w:r>
          </w:p>
        </w:tc>
        <w:tc>
          <w:tcPr>
            <w:tcW w:w="1169" w:type="pct"/>
          </w:tcPr>
          <w:p w14:paraId="4DD1A908"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813" w:type="pct"/>
          </w:tcPr>
          <w:p w14:paraId="7F601EB4"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8" w:type="pct"/>
          </w:tcPr>
          <w:p w14:paraId="2586CD76" w14:textId="69E3800A" w:rsidR="00E02C22" w:rsidRPr="004024A4" w:rsidRDefault="00E02C22" w:rsidP="003639CA">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课程1</w:t>
            </w:r>
          </w:p>
        </w:tc>
        <w:tc>
          <w:tcPr>
            <w:tcW w:w="509" w:type="pct"/>
          </w:tcPr>
          <w:p w14:paraId="07803F1D"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9" w:type="pct"/>
          </w:tcPr>
          <w:p w14:paraId="75823F7A"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427" w:type="pct"/>
          </w:tcPr>
          <w:p w14:paraId="25622F59"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r>
      <w:tr w:rsidR="00E02C22" w:rsidRPr="00E62AF2" w14:paraId="3A9005D7" w14:textId="42BF3BC1" w:rsidTr="003639CA">
        <w:tc>
          <w:tcPr>
            <w:tcW w:w="1065" w:type="pct"/>
            <w:vMerge/>
          </w:tcPr>
          <w:p w14:paraId="6BA8198C" w14:textId="1DA77DEA" w:rsidR="00E02C22" w:rsidRPr="004024A4" w:rsidRDefault="00E02C22" w:rsidP="004024A4">
            <w:pPr>
              <w:widowControl/>
              <w:rPr>
                <w:rFonts w:asciiTheme="minorEastAsia" w:hAnsiTheme="minorEastAsia"/>
                <w:color w:val="000000" w:themeColor="text1"/>
                <w:sz w:val="22"/>
              </w:rPr>
            </w:pPr>
          </w:p>
        </w:tc>
        <w:tc>
          <w:tcPr>
            <w:tcW w:w="1169" w:type="pct"/>
          </w:tcPr>
          <w:p w14:paraId="2AE8F264"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813" w:type="pct"/>
          </w:tcPr>
          <w:p w14:paraId="4EB50C9B"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8" w:type="pct"/>
          </w:tcPr>
          <w:p w14:paraId="12B16583" w14:textId="6D487804" w:rsidR="00E02C22" w:rsidRPr="004024A4" w:rsidRDefault="00E02C22" w:rsidP="003639CA">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课程2</w:t>
            </w:r>
          </w:p>
        </w:tc>
        <w:tc>
          <w:tcPr>
            <w:tcW w:w="509" w:type="pct"/>
          </w:tcPr>
          <w:p w14:paraId="0D350101"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9" w:type="pct"/>
          </w:tcPr>
          <w:p w14:paraId="03CCC9D9"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427" w:type="pct"/>
          </w:tcPr>
          <w:p w14:paraId="3D642D76"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r>
      <w:tr w:rsidR="00E02C22" w:rsidRPr="00E62AF2" w14:paraId="2A682F72" w14:textId="4730D33F" w:rsidTr="003639CA">
        <w:tc>
          <w:tcPr>
            <w:tcW w:w="1065" w:type="pct"/>
            <w:vMerge/>
          </w:tcPr>
          <w:p w14:paraId="423CEC3C" w14:textId="77777777" w:rsidR="00E02C22" w:rsidRPr="004024A4" w:rsidRDefault="00E02C22" w:rsidP="004024A4">
            <w:pPr>
              <w:widowControl/>
              <w:spacing w:line="600" w:lineRule="exact"/>
              <w:rPr>
                <w:rFonts w:asciiTheme="minorEastAsia" w:hAnsiTheme="minorEastAsia"/>
                <w:color w:val="000000" w:themeColor="text1"/>
                <w:sz w:val="22"/>
              </w:rPr>
            </w:pPr>
          </w:p>
        </w:tc>
        <w:tc>
          <w:tcPr>
            <w:tcW w:w="1169" w:type="pct"/>
          </w:tcPr>
          <w:p w14:paraId="363F9F8D"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813" w:type="pct"/>
          </w:tcPr>
          <w:p w14:paraId="31179379"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8" w:type="pct"/>
          </w:tcPr>
          <w:p w14:paraId="70814605" w14:textId="103126CB" w:rsidR="00E02C22" w:rsidRPr="004024A4" w:rsidRDefault="00E02C22" w:rsidP="003639CA">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w:t>
            </w:r>
          </w:p>
        </w:tc>
        <w:tc>
          <w:tcPr>
            <w:tcW w:w="509" w:type="pct"/>
          </w:tcPr>
          <w:p w14:paraId="16E16259"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509" w:type="pct"/>
          </w:tcPr>
          <w:p w14:paraId="515B9005"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c>
          <w:tcPr>
            <w:tcW w:w="427" w:type="pct"/>
          </w:tcPr>
          <w:p w14:paraId="3724E763" w14:textId="77777777" w:rsidR="00E02C22" w:rsidRPr="004024A4" w:rsidRDefault="00E02C22" w:rsidP="003639CA">
            <w:pPr>
              <w:widowControl/>
              <w:spacing w:line="600" w:lineRule="exact"/>
              <w:jc w:val="left"/>
              <w:rPr>
                <w:rFonts w:asciiTheme="minorEastAsia" w:hAnsiTheme="minorEastAsia"/>
                <w:color w:val="000000" w:themeColor="text1"/>
                <w:sz w:val="22"/>
              </w:rPr>
            </w:pPr>
          </w:p>
        </w:tc>
      </w:tr>
      <w:tr w:rsidR="00E02C22" w:rsidRPr="00E62AF2" w14:paraId="13EBFFE4" w14:textId="1DCD9017" w:rsidTr="003639CA">
        <w:tc>
          <w:tcPr>
            <w:tcW w:w="1065" w:type="pct"/>
            <w:vMerge w:val="restart"/>
          </w:tcPr>
          <w:p w14:paraId="79F0E52D" w14:textId="44AB1F80" w:rsidR="00E02C22" w:rsidRPr="004024A4" w:rsidRDefault="0069638D" w:rsidP="004024A4">
            <w:pPr>
              <w:widowControl/>
              <w:rPr>
                <w:rFonts w:ascii="等线" w:eastAsia="等线" w:hAnsi="等线" w:cs="宋体"/>
                <w:color w:val="000000"/>
                <w:kern w:val="0"/>
                <w:sz w:val="22"/>
              </w:rPr>
            </w:pPr>
            <w:r>
              <w:rPr>
                <w:rFonts w:ascii="等线" w:eastAsia="等线" w:hAnsi="等线" w:hint="eastAsia"/>
                <w:color w:val="000000"/>
                <w:sz w:val="22"/>
              </w:rPr>
              <w:t>2.4［教学能力］</w:t>
            </w:r>
            <w:r>
              <w:rPr>
                <w:rFonts w:ascii="等线" w:eastAsia="等线" w:hAnsi="等线" w:hint="eastAsia"/>
                <w:b/>
                <w:bCs/>
                <w:color w:val="000000"/>
                <w:sz w:val="22"/>
              </w:rPr>
              <w:t>理解教师是学生学习和发展的促进者。</w:t>
            </w:r>
            <w:r>
              <w:rPr>
                <w:rFonts w:ascii="等线" w:eastAsia="等线" w:hAnsi="等线" w:hint="eastAsia"/>
                <w:color w:val="000000"/>
                <w:sz w:val="22"/>
              </w:rPr>
              <w:t>依据所教学科的课程标准，在教育实践中，</w:t>
            </w:r>
            <w:r>
              <w:rPr>
                <w:rFonts w:ascii="等线" w:eastAsia="等线" w:hAnsi="等线" w:hint="eastAsia"/>
                <w:b/>
                <w:bCs/>
                <w:color w:val="000000"/>
                <w:sz w:val="22"/>
              </w:rPr>
              <w:t>能够以学生为中心，创设支持性学习环境，指导学习过程，进行学习评价</w:t>
            </w:r>
            <w:r>
              <w:rPr>
                <w:rFonts w:ascii="等线" w:eastAsia="等线" w:hAnsi="等线" w:hint="eastAsia"/>
                <w:color w:val="000000"/>
                <w:sz w:val="22"/>
              </w:rPr>
              <w:t>。能够结合课程内容对学生进行相</w:t>
            </w:r>
            <w:r>
              <w:rPr>
                <w:rFonts w:ascii="等线" w:eastAsia="等线" w:hAnsi="等线" w:hint="eastAsia"/>
                <w:color w:val="000000"/>
                <w:sz w:val="22"/>
              </w:rPr>
              <w:lastRenderedPageBreak/>
              <w:t>关的康复训练。</w:t>
            </w:r>
            <w:r>
              <w:rPr>
                <w:rFonts w:ascii="等线" w:eastAsia="等线" w:hAnsi="等线" w:hint="eastAsia"/>
                <w:b/>
                <w:bCs/>
                <w:color w:val="000000"/>
                <w:sz w:val="22"/>
              </w:rPr>
              <w:t>本科具备初步的课程整合能力、综合性学习设计与实施能力。</w:t>
            </w:r>
          </w:p>
        </w:tc>
        <w:tc>
          <w:tcPr>
            <w:tcW w:w="1169" w:type="pct"/>
          </w:tcPr>
          <w:p w14:paraId="2994FB77"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813" w:type="pct"/>
          </w:tcPr>
          <w:p w14:paraId="69943FEF"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8" w:type="pct"/>
          </w:tcPr>
          <w:p w14:paraId="7765B55F" w14:textId="4929F86E" w:rsidR="00E02C22" w:rsidRPr="004024A4" w:rsidRDefault="00E02C22" w:rsidP="00E02C22">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课程1</w:t>
            </w:r>
          </w:p>
        </w:tc>
        <w:tc>
          <w:tcPr>
            <w:tcW w:w="509" w:type="pct"/>
          </w:tcPr>
          <w:p w14:paraId="4E046E51"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9" w:type="pct"/>
          </w:tcPr>
          <w:p w14:paraId="6092E616"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427" w:type="pct"/>
          </w:tcPr>
          <w:p w14:paraId="721D9500"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r>
      <w:tr w:rsidR="00E02C22" w:rsidRPr="00E62AF2" w14:paraId="67A5B307" w14:textId="77777777" w:rsidTr="003639CA">
        <w:tc>
          <w:tcPr>
            <w:tcW w:w="1065" w:type="pct"/>
            <w:vMerge/>
          </w:tcPr>
          <w:p w14:paraId="627E4160" w14:textId="77777777" w:rsidR="00E02C22" w:rsidRPr="004024A4" w:rsidRDefault="00E02C22" w:rsidP="004024A4">
            <w:pPr>
              <w:widowControl/>
              <w:rPr>
                <w:rFonts w:asciiTheme="minorEastAsia" w:hAnsiTheme="minorEastAsia"/>
                <w:b/>
                <w:bCs/>
                <w:color w:val="000000" w:themeColor="text1"/>
                <w:sz w:val="22"/>
              </w:rPr>
            </w:pPr>
          </w:p>
        </w:tc>
        <w:tc>
          <w:tcPr>
            <w:tcW w:w="1169" w:type="pct"/>
          </w:tcPr>
          <w:p w14:paraId="209EF4D7"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813" w:type="pct"/>
          </w:tcPr>
          <w:p w14:paraId="0D23A457"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8" w:type="pct"/>
          </w:tcPr>
          <w:p w14:paraId="2B6454FB" w14:textId="6A2C7AC3" w:rsidR="00E02C22" w:rsidRPr="004024A4" w:rsidRDefault="00E02C22" w:rsidP="00E02C22">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课程2</w:t>
            </w:r>
          </w:p>
        </w:tc>
        <w:tc>
          <w:tcPr>
            <w:tcW w:w="509" w:type="pct"/>
          </w:tcPr>
          <w:p w14:paraId="431CDD93"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9" w:type="pct"/>
          </w:tcPr>
          <w:p w14:paraId="456D39AD"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427" w:type="pct"/>
          </w:tcPr>
          <w:p w14:paraId="0A4A838F"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r>
      <w:tr w:rsidR="00E02C22" w:rsidRPr="00E62AF2" w14:paraId="1B9369AD" w14:textId="77777777" w:rsidTr="003639CA">
        <w:tc>
          <w:tcPr>
            <w:tcW w:w="1065" w:type="pct"/>
            <w:vMerge/>
          </w:tcPr>
          <w:p w14:paraId="7559A1F3" w14:textId="77777777" w:rsidR="00E02C22" w:rsidRPr="004024A4" w:rsidRDefault="00E02C22" w:rsidP="004024A4">
            <w:pPr>
              <w:widowControl/>
              <w:rPr>
                <w:rFonts w:asciiTheme="minorEastAsia" w:hAnsiTheme="minorEastAsia"/>
                <w:b/>
                <w:bCs/>
                <w:color w:val="000000" w:themeColor="text1"/>
                <w:sz w:val="22"/>
              </w:rPr>
            </w:pPr>
          </w:p>
        </w:tc>
        <w:tc>
          <w:tcPr>
            <w:tcW w:w="1169" w:type="pct"/>
          </w:tcPr>
          <w:p w14:paraId="0AA6EF80"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813" w:type="pct"/>
          </w:tcPr>
          <w:p w14:paraId="413EBDAB"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8" w:type="pct"/>
          </w:tcPr>
          <w:p w14:paraId="1EFF1D7E" w14:textId="476E6CC5" w:rsidR="00E02C22" w:rsidRPr="004024A4" w:rsidRDefault="00E02C22" w:rsidP="00E02C22">
            <w:pPr>
              <w:widowControl/>
              <w:spacing w:line="600" w:lineRule="exact"/>
              <w:jc w:val="left"/>
              <w:rPr>
                <w:rFonts w:asciiTheme="minorEastAsia" w:hAnsiTheme="minorEastAsia"/>
                <w:color w:val="000000" w:themeColor="text1"/>
                <w:sz w:val="22"/>
              </w:rPr>
            </w:pPr>
            <w:r w:rsidRPr="004024A4">
              <w:rPr>
                <w:rFonts w:asciiTheme="minorEastAsia" w:hAnsiTheme="minorEastAsia" w:hint="eastAsia"/>
                <w:color w:val="000000" w:themeColor="text1"/>
                <w:sz w:val="22"/>
              </w:rPr>
              <w:t>……</w:t>
            </w:r>
          </w:p>
        </w:tc>
        <w:tc>
          <w:tcPr>
            <w:tcW w:w="509" w:type="pct"/>
          </w:tcPr>
          <w:p w14:paraId="3C1B327B"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509" w:type="pct"/>
          </w:tcPr>
          <w:p w14:paraId="7A6C6C00"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c>
          <w:tcPr>
            <w:tcW w:w="427" w:type="pct"/>
          </w:tcPr>
          <w:p w14:paraId="2C783B9B" w14:textId="77777777" w:rsidR="00E02C22" w:rsidRPr="004024A4" w:rsidRDefault="00E02C22" w:rsidP="00E02C22">
            <w:pPr>
              <w:widowControl/>
              <w:spacing w:line="600" w:lineRule="exact"/>
              <w:jc w:val="left"/>
              <w:rPr>
                <w:rFonts w:asciiTheme="minorEastAsia" w:hAnsiTheme="minorEastAsia"/>
                <w:color w:val="000000" w:themeColor="text1"/>
                <w:sz w:val="22"/>
              </w:rPr>
            </w:pPr>
          </w:p>
        </w:tc>
      </w:tr>
      <w:tr w:rsidR="00E02C22" w:rsidRPr="00E62AF2" w14:paraId="71704398" w14:textId="73EA0840" w:rsidTr="003639CA">
        <w:tc>
          <w:tcPr>
            <w:tcW w:w="1065" w:type="pct"/>
          </w:tcPr>
          <w:p w14:paraId="5FC48366" w14:textId="7DB7AAA3" w:rsidR="00E02C22" w:rsidRPr="004024A4" w:rsidRDefault="0069638D" w:rsidP="004024A4">
            <w:pPr>
              <w:widowControl/>
              <w:rPr>
                <w:rFonts w:ascii="等线" w:eastAsia="等线" w:hAnsi="等线" w:cs="宋体"/>
                <w:b/>
                <w:bCs/>
                <w:color w:val="000000"/>
                <w:kern w:val="0"/>
                <w:sz w:val="22"/>
              </w:rPr>
            </w:pPr>
            <w:r>
              <w:rPr>
                <w:rFonts w:ascii="等线" w:eastAsia="等线" w:hAnsi="等线" w:hint="eastAsia"/>
                <w:b/>
                <w:bCs/>
                <w:color w:val="000000"/>
                <w:sz w:val="22"/>
              </w:rPr>
              <w:lastRenderedPageBreak/>
              <w:t>2.5［技术融合］初步掌握应用信息技术优化课堂教学的方法技能，具有运用信息技术支持学习设计和转变学生学习方式的初步经验。具有运用辅助技术支持学生学习的经验。</w:t>
            </w:r>
          </w:p>
        </w:tc>
        <w:tc>
          <w:tcPr>
            <w:tcW w:w="1169" w:type="pct"/>
          </w:tcPr>
          <w:p w14:paraId="10F1DB64"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51AB77CD"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3A1FCFB6"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4021981E"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38E8CA51"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744B64C6" w14:textId="77777777" w:rsidR="00E02C22" w:rsidRPr="004024A4" w:rsidRDefault="00E02C22" w:rsidP="00E02C22">
            <w:pPr>
              <w:widowControl/>
              <w:jc w:val="left"/>
              <w:rPr>
                <w:rFonts w:asciiTheme="minorEastAsia" w:hAnsiTheme="minorEastAsia"/>
                <w:color w:val="000000" w:themeColor="text1"/>
                <w:sz w:val="22"/>
              </w:rPr>
            </w:pPr>
          </w:p>
        </w:tc>
      </w:tr>
      <w:tr w:rsidR="00E02C22" w:rsidRPr="00E62AF2" w14:paraId="2ADE55A4" w14:textId="77777777" w:rsidTr="003639CA">
        <w:tc>
          <w:tcPr>
            <w:tcW w:w="1065" w:type="pct"/>
          </w:tcPr>
          <w:p w14:paraId="46ED594D" w14:textId="3C42416A" w:rsidR="00E02C22" w:rsidRPr="004024A4" w:rsidRDefault="0069638D" w:rsidP="004024A4">
            <w:pPr>
              <w:widowControl/>
              <w:rPr>
                <w:rFonts w:ascii="等线" w:eastAsia="等线" w:hAnsi="等线" w:cs="宋体"/>
                <w:color w:val="000000"/>
                <w:kern w:val="0"/>
                <w:sz w:val="22"/>
              </w:rPr>
            </w:pPr>
            <w:r>
              <w:rPr>
                <w:rFonts w:ascii="等线" w:eastAsia="等线" w:hAnsi="等线" w:hint="eastAsia"/>
                <w:color w:val="000000"/>
                <w:sz w:val="22"/>
              </w:rPr>
              <w:t>2.6［综合育人］</w:t>
            </w:r>
            <w:r>
              <w:rPr>
                <w:rFonts w:ascii="等线" w:eastAsia="等线" w:hAnsi="等线" w:hint="eastAsia"/>
                <w:b/>
                <w:bCs/>
                <w:color w:val="000000"/>
                <w:sz w:val="22"/>
              </w:rPr>
              <w:t>具有全员育人、全程育人、全方位育人意识，理解学科的育人价值。本科毕业生能够在教育实践中将知识学习、能力发展、功能康复与品德养成相结合，专科毕业生能够具有上述结合的意识和初步能力。</w:t>
            </w:r>
            <w:r>
              <w:rPr>
                <w:rFonts w:ascii="等线" w:eastAsia="等线" w:hAnsi="等线" w:hint="eastAsia"/>
                <w:color w:val="000000"/>
                <w:sz w:val="22"/>
              </w:rPr>
              <w:t>了解学校文化和教育活动的育人内涵和方法，</w:t>
            </w:r>
            <w:r>
              <w:rPr>
                <w:rFonts w:ascii="等线" w:eastAsia="等线" w:hAnsi="等线" w:hint="eastAsia"/>
                <w:b/>
                <w:bCs/>
                <w:color w:val="000000"/>
                <w:sz w:val="22"/>
              </w:rPr>
              <w:t>能</w:t>
            </w:r>
            <w:r>
              <w:rPr>
                <w:rFonts w:ascii="等线" w:eastAsia="等线" w:hAnsi="等线" w:hint="eastAsia"/>
                <w:color w:val="000000"/>
                <w:sz w:val="22"/>
              </w:rPr>
              <w:t>组织主题教育和班团队、兴趣小组活动；</w:t>
            </w:r>
            <w:r>
              <w:rPr>
                <w:rFonts w:ascii="等线" w:eastAsia="等线" w:hAnsi="等线" w:hint="eastAsia"/>
                <w:b/>
                <w:bCs/>
                <w:color w:val="000000"/>
                <w:sz w:val="22"/>
              </w:rPr>
              <w:t>能够利用各种教育契机和教育资源，</w:t>
            </w:r>
            <w:r>
              <w:rPr>
                <w:rFonts w:ascii="等线" w:eastAsia="等线" w:hAnsi="等线" w:hint="eastAsia"/>
                <w:color w:val="000000"/>
                <w:sz w:val="22"/>
              </w:rPr>
              <w:t>对学生进行教育和引导。</w:t>
            </w:r>
          </w:p>
        </w:tc>
        <w:tc>
          <w:tcPr>
            <w:tcW w:w="1169" w:type="pct"/>
          </w:tcPr>
          <w:p w14:paraId="1A87B957"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63DDF454"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54F31D6C"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0DBC8916"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14E3C419"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00E6A1EB" w14:textId="77777777" w:rsidR="00E02C22" w:rsidRPr="004024A4" w:rsidRDefault="00E02C22" w:rsidP="00E02C22">
            <w:pPr>
              <w:widowControl/>
              <w:jc w:val="left"/>
              <w:rPr>
                <w:rFonts w:asciiTheme="minorEastAsia" w:hAnsiTheme="minorEastAsia"/>
                <w:color w:val="000000" w:themeColor="text1"/>
                <w:sz w:val="22"/>
              </w:rPr>
            </w:pPr>
          </w:p>
        </w:tc>
      </w:tr>
      <w:tr w:rsidR="00E02C22" w:rsidRPr="00E62AF2" w14:paraId="7F8C915C" w14:textId="77777777" w:rsidTr="003639CA">
        <w:tc>
          <w:tcPr>
            <w:tcW w:w="1065" w:type="pct"/>
          </w:tcPr>
          <w:p w14:paraId="1D0DAE6C" w14:textId="00053875" w:rsidR="00E02C22" w:rsidRPr="004024A4" w:rsidRDefault="003C664E" w:rsidP="004024A4">
            <w:pPr>
              <w:widowControl/>
              <w:rPr>
                <w:rFonts w:ascii="等线" w:eastAsia="等线" w:hAnsi="等线" w:cs="宋体"/>
                <w:color w:val="000000"/>
                <w:kern w:val="0"/>
                <w:sz w:val="22"/>
              </w:rPr>
            </w:pPr>
            <w:r>
              <w:rPr>
                <w:rFonts w:ascii="等线" w:eastAsia="等线" w:hAnsi="等线" w:hint="eastAsia"/>
                <w:color w:val="000000"/>
                <w:sz w:val="22"/>
              </w:rPr>
              <w:lastRenderedPageBreak/>
              <w:t>2.7</w:t>
            </w:r>
            <w:r w:rsidR="0069638D">
              <w:rPr>
                <w:rFonts w:ascii="等线" w:eastAsia="等线" w:hAnsi="等线" w:hint="eastAsia"/>
                <w:color w:val="000000"/>
                <w:sz w:val="22"/>
              </w:rPr>
              <w:t>［班级指导］树立德育为先理念，了解德育原理与方法。掌握班级组织与建设的工作规律与基本方法。</w:t>
            </w:r>
            <w:r w:rsidR="0069638D">
              <w:rPr>
                <w:rFonts w:ascii="等线" w:eastAsia="等线" w:hAnsi="等线" w:hint="eastAsia"/>
                <w:b/>
                <w:bCs/>
                <w:color w:val="000000"/>
                <w:sz w:val="22"/>
              </w:rPr>
              <w:t>掌握班集体建设、班级教育活动组织、学生发展指导、与家长及社区沟通合作等班级常规工作要点。</w:t>
            </w:r>
            <w:r w:rsidR="0069638D">
              <w:rPr>
                <w:rFonts w:ascii="等线" w:eastAsia="等线" w:hAnsi="等线" w:hint="eastAsia"/>
                <w:color w:val="000000"/>
                <w:sz w:val="22"/>
              </w:rPr>
              <w:t>能够在班主任工作实践中，参与德育和心理健康教育、安全教育等活动的组织与指导，</w:t>
            </w:r>
            <w:r w:rsidR="0069638D">
              <w:rPr>
                <w:rFonts w:ascii="等线" w:eastAsia="等线" w:hAnsi="等线" w:hint="eastAsia"/>
                <w:b/>
                <w:bCs/>
                <w:color w:val="000000"/>
                <w:sz w:val="22"/>
              </w:rPr>
              <w:t>能够运用</w:t>
            </w:r>
            <w:r w:rsidR="0069638D">
              <w:rPr>
                <w:rFonts w:ascii="等线" w:eastAsia="等线" w:hAnsi="等线" w:hint="eastAsia"/>
                <w:color w:val="000000"/>
                <w:sz w:val="22"/>
              </w:rPr>
              <w:t>积极行为支持等管理策略，</w:t>
            </w:r>
            <w:r w:rsidR="0069638D">
              <w:rPr>
                <w:rFonts w:ascii="等线" w:eastAsia="等线" w:hAnsi="等线" w:hint="eastAsia"/>
                <w:b/>
                <w:bCs/>
                <w:color w:val="000000"/>
                <w:sz w:val="22"/>
              </w:rPr>
              <w:t>预防、干预</w:t>
            </w:r>
            <w:r w:rsidR="0069638D">
              <w:rPr>
                <w:rFonts w:ascii="等线" w:eastAsia="等线" w:hAnsi="等线" w:hint="eastAsia"/>
                <w:color w:val="000000"/>
                <w:sz w:val="22"/>
              </w:rPr>
              <w:t>学生的</w:t>
            </w:r>
            <w:r w:rsidR="0069638D">
              <w:rPr>
                <w:rFonts w:ascii="等线" w:eastAsia="等线" w:hAnsi="等线" w:hint="eastAsia"/>
                <w:b/>
                <w:bCs/>
                <w:color w:val="000000"/>
                <w:sz w:val="22"/>
              </w:rPr>
              <w:t>问题行为</w:t>
            </w:r>
            <w:r w:rsidR="0069638D">
              <w:rPr>
                <w:rFonts w:ascii="等线" w:eastAsia="等线" w:hAnsi="等线" w:hint="eastAsia"/>
                <w:color w:val="000000"/>
                <w:sz w:val="22"/>
              </w:rPr>
              <w:t>，获得积极体验。</w:t>
            </w:r>
          </w:p>
        </w:tc>
        <w:tc>
          <w:tcPr>
            <w:tcW w:w="1169" w:type="pct"/>
          </w:tcPr>
          <w:p w14:paraId="30E91B42"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79C78B64"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773B620D"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3C2D8E20"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3AB22FC7"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60DFAA13" w14:textId="77777777" w:rsidR="00E02C22" w:rsidRPr="004024A4" w:rsidRDefault="00E02C22" w:rsidP="00E02C22">
            <w:pPr>
              <w:widowControl/>
              <w:jc w:val="left"/>
              <w:rPr>
                <w:rFonts w:asciiTheme="minorEastAsia" w:hAnsiTheme="minorEastAsia"/>
                <w:color w:val="000000" w:themeColor="text1"/>
                <w:sz w:val="22"/>
              </w:rPr>
            </w:pPr>
          </w:p>
        </w:tc>
      </w:tr>
      <w:tr w:rsidR="00E02C22" w:rsidRPr="00E62AF2" w14:paraId="3DB29E6F" w14:textId="77777777" w:rsidTr="003639CA">
        <w:tc>
          <w:tcPr>
            <w:tcW w:w="1065" w:type="pct"/>
          </w:tcPr>
          <w:p w14:paraId="6434B000" w14:textId="72FCA39C" w:rsidR="00E02C22" w:rsidRPr="004024A4" w:rsidRDefault="0069638D" w:rsidP="004024A4">
            <w:pPr>
              <w:widowControl/>
              <w:rPr>
                <w:rFonts w:ascii="等线" w:eastAsia="等线" w:hAnsi="等线" w:cs="宋体"/>
                <w:color w:val="000000"/>
                <w:kern w:val="0"/>
                <w:sz w:val="22"/>
              </w:rPr>
            </w:pPr>
            <w:r>
              <w:rPr>
                <w:rFonts w:ascii="等线" w:eastAsia="等线" w:hAnsi="等线" w:hint="eastAsia"/>
                <w:b/>
                <w:bCs/>
                <w:color w:val="000000"/>
                <w:sz w:val="22"/>
              </w:rPr>
              <w:t>2.8［自主学习］</w:t>
            </w:r>
            <w:r>
              <w:rPr>
                <w:rFonts w:ascii="等线" w:eastAsia="等线" w:hAnsi="等线" w:hint="eastAsia"/>
                <w:color w:val="000000"/>
                <w:sz w:val="22"/>
              </w:rPr>
              <w:t>具有终身学习与专业发展的意识。</w:t>
            </w:r>
            <w:r>
              <w:rPr>
                <w:rFonts w:ascii="等线" w:eastAsia="等线" w:hAnsi="等线" w:hint="eastAsia"/>
                <w:b/>
                <w:bCs/>
                <w:color w:val="000000"/>
                <w:sz w:val="22"/>
              </w:rPr>
              <w:t>了解专业发展核心内容和发展阶段路径，能够结合就业愿景制订自身学习和专业发展规划。养成自主学习习惯，具有自我管理能力。</w:t>
            </w:r>
          </w:p>
        </w:tc>
        <w:tc>
          <w:tcPr>
            <w:tcW w:w="1169" w:type="pct"/>
          </w:tcPr>
          <w:p w14:paraId="5450E137"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3DDCE66E"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5E80CF91"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0EA7E411"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59E5135A"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44243FDB" w14:textId="77777777" w:rsidR="00E02C22" w:rsidRPr="004024A4" w:rsidRDefault="00E02C22" w:rsidP="00E02C22">
            <w:pPr>
              <w:widowControl/>
              <w:jc w:val="left"/>
              <w:rPr>
                <w:rFonts w:asciiTheme="minorEastAsia" w:hAnsiTheme="minorEastAsia"/>
                <w:color w:val="000000" w:themeColor="text1"/>
                <w:sz w:val="22"/>
              </w:rPr>
            </w:pPr>
          </w:p>
        </w:tc>
      </w:tr>
      <w:tr w:rsidR="00E02C22" w:rsidRPr="00E62AF2" w14:paraId="52BB450B" w14:textId="77777777" w:rsidTr="003639CA">
        <w:tc>
          <w:tcPr>
            <w:tcW w:w="1065" w:type="pct"/>
          </w:tcPr>
          <w:p w14:paraId="1A8D66D7" w14:textId="6803BA2E" w:rsidR="00E02C22" w:rsidRPr="004024A4" w:rsidRDefault="0069638D" w:rsidP="004024A4">
            <w:pPr>
              <w:widowControl/>
              <w:rPr>
                <w:rFonts w:ascii="等线" w:eastAsia="等线" w:hAnsi="等线" w:cs="宋体"/>
                <w:b/>
                <w:bCs/>
                <w:color w:val="000000"/>
                <w:kern w:val="0"/>
                <w:sz w:val="22"/>
              </w:rPr>
            </w:pPr>
            <w:r>
              <w:rPr>
                <w:rFonts w:ascii="等线" w:eastAsia="等线" w:hAnsi="等线" w:hint="eastAsia"/>
                <w:b/>
                <w:bCs/>
                <w:color w:val="000000"/>
                <w:sz w:val="22"/>
              </w:rPr>
              <w:t>2.9［国际视野］具有全球意识和开放心态，了解国外特殊教育改革发展的趋势和前沿动</w:t>
            </w:r>
            <w:r>
              <w:rPr>
                <w:rFonts w:ascii="等线" w:eastAsia="等线" w:hAnsi="等线" w:hint="eastAsia"/>
                <w:b/>
                <w:bCs/>
                <w:color w:val="000000"/>
                <w:sz w:val="22"/>
              </w:rPr>
              <w:lastRenderedPageBreak/>
              <w:t>态。积极参与国际教育交流，尝试借鉴国际先进教育理念和经验进行教育教学。</w:t>
            </w:r>
          </w:p>
        </w:tc>
        <w:tc>
          <w:tcPr>
            <w:tcW w:w="1169" w:type="pct"/>
          </w:tcPr>
          <w:p w14:paraId="3DAF02DF"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7E0E0AC3"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7BBFCE4D"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085A5CBB"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0DA4360C"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6FBA221A" w14:textId="77777777" w:rsidR="00E02C22" w:rsidRPr="004024A4" w:rsidRDefault="00E02C22" w:rsidP="00E02C22">
            <w:pPr>
              <w:widowControl/>
              <w:jc w:val="left"/>
              <w:rPr>
                <w:rFonts w:asciiTheme="minorEastAsia" w:hAnsiTheme="minorEastAsia"/>
                <w:color w:val="000000" w:themeColor="text1"/>
                <w:sz w:val="22"/>
              </w:rPr>
            </w:pPr>
          </w:p>
        </w:tc>
      </w:tr>
      <w:tr w:rsidR="00E02C22" w:rsidRPr="00E62AF2" w14:paraId="439D8A0B" w14:textId="77777777" w:rsidTr="003639CA">
        <w:tc>
          <w:tcPr>
            <w:tcW w:w="1065" w:type="pct"/>
          </w:tcPr>
          <w:p w14:paraId="186FF9B0" w14:textId="523AEB3B" w:rsidR="00E02C22" w:rsidRPr="004024A4" w:rsidRDefault="0069638D" w:rsidP="004024A4">
            <w:pPr>
              <w:widowControl/>
              <w:rPr>
                <w:rFonts w:ascii="等线" w:eastAsia="等线" w:hAnsi="等线" w:cs="宋体"/>
                <w:color w:val="000000"/>
                <w:kern w:val="0"/>
                <w:sz w:val="22"/>
              </w:rPr>
            </w:pPr>
            <w:r>
              <w:rPr>
                <w:rFonts w:ascii="等线" w:eastAsia="等线" w:hAnsi="等线" w:hint="eastAsia"/>
                <w:color w:val="000000"/>
                <w:sz w:val="22"/>
              </w:rPr>
              <w:lastRenderedPageBreak/>
              <w:t>2.10［反思</w:t>
            </w:r>
            <w:r>
              <w:rPr>
                <w:rFonts w:ascii="等线" w:eastAsia="等线" w:hAnsi="等线" w:hint="eastAsia"/>
                <w:b/>
                <w:bCs/>
                <w:color w:val="000000"/>
                <w:sz w:val="22"/>
              </w:rPr>
              <w:t>研究</w:t>
            </w:r>
            <w:r>
              <w:rPr>
                <w:rFonts w:ascii="等线" w:eastAsia="等线" w:hAnsi="等线" w:hint="eastAsia"/>
                <w:color w:val="000000"/>
                <w:sz w:val="22"/>
              </w:rPr>
              <w:t>］</w:t>
            </w:r>
            <w:r>
              <w:rPr>
                <w:rFonts w:ascii="等线" w:eastAsia="等线" w:hAnsi="等线" w:hint="eastAsia"/>
                <w:b/>
                <w:bCs/>
                <w:color w:val="000000"/>
                <w:sz w:val="22"/>
              </w:rPr>
              <w:t xml:space="preserve"> 理解教师是反思型实践者。本科毕业生能</w:t>
            </w:r>
            <w:r>
              <w:rPr>
                <w:rFonts w:ascii="等线" w:eastAsia="等线" w:hAnsi="等线" w:hint="eastAsia"/>
                <w:color w:val="000000"/>
                <w:sz w:val="22"/>
              </w:rPr>
              <w:t>运用批判性思维方法</w:t>
            </w:r>
            <w:r>
              <w:rPr>
                <w:rFonts w:ascii="等线" w:eastAsia="等线" w:hAnsi="等线" w:hint="eastAsia"/>
                <w:b/>
                <w:bCs/>
                <w:color w:val="000000"/>
                <w:sz w:val="22"/>
              </w:rPr>
              <w:t>，养成从学生学习发展、课程教学等不同角度反思分析问题的习惯；专科毕业生能初步养成上述习惯。本科毕业生掌握教育实践研究的方法，专科毕业生了解上述方法。</w:t>
            </w:r>
            <w:r>
              <w:rPr>
                <w:rFonts w:ascii="等线" w:eastAsia="等线" w:hAnsi="等线" w:hint="eastAsia"/>
                <w:color w:val="000000"/>
                <w:sz w:val="22"/>
              </w:rPr>
              <w:t>具有一定的创新意识</w:t>
            </w:r>
            <w:r>
              <w:rPr>
                <w:rFonts w:ascii="等线" w:eastAsia="等线" w:hAnsi="等线" w:hint="eastAsia"/>
                <w:b/>
                <w:bCs/>
                <w:color w:val="000000"/>
                <w:sz w:val="22"/>
              </w:rPr>
              <w:t>和教育教学研究能力。</w:t>
            </w:r>
          </w:p>
        </w:tc>
        <w:tc>
          <w:tcPr>
            <w:tcW w:w="1169" w:type="pct"/>
          </w:tcPr>
          <w:p w14:paraId="1ACA8FE9" w14:textId="77777777" w:rsidR="00E02C22" w:rsidRPr="004024A4" w:rsidRDefault="00E02C22" w:rsidP="00E02C22">
            <w:pPr>
              <w:widowControl/>
              <w:jc w:val="left"/>
              <w:rPr>
                <w:rFonts w:asciiTheme="minorEastAsia" w:hAnsiTheme="minorEastAsia"/>
                <w:color w:val="000000" w:themeColor="text1"/>
                <w:sz w:val="22"/>
              </w:rPr>
            </w:pPr>
          </w:p>
        </w:tc>
        <w:tc>
          <w:tcPr>
            <w:tcW w:w="813" w:type="pct"/>
          </w:tcPr>
          <w:p w14:paraId="67FF8F3F" w14:textId="77777777" w:rsidR="00E02C22" w:rsidRPr="004024A4" w:rsidRDefault="00E02C22" w:rsidP="00E02C22">
            <w:pPr>
              <w:widowControl/>
              <w:jc w:val="left"/>
              <w:rPr>
                <w:rFonts w:asciiTheme="minorEastAsia" w:hAnsiTheme="minorEastAsia"/>
                <w:color w:val="000000" w:themeColor="text1"/>
                <w:sz w:val="22"/>
              </w:rPr>
            </w:pPr>
          </w:p>
        </w:tc>
        <w:tc>
          <w:tcPr>
            <w:tcW w:w="508" w:type="pct"/>
          </w:tcPr>
          <w:p w14:paraId="5227472A"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47E209F2" w14:textId="77777777" w:rsidR="00E02C22" w:rsidRPr="004024A4" w:rsidRDefault="00E02C22" w:rsidP="00E02C22">
            <w:pPr>
              <w:widowControl/>
              <w:jc w:val="left"/>
              <w:rPr>
                <w:rFonts w:asciiTheme="minorEastAsia" w:hAnsiTheme="minorEastAsia"/>
                <w:color w:val="000000" w:themeColor="text1"/>
                <w:sz w:val="22"/>
              </w:rPr>
            </w:pPr>
          </w:p>
        </w:tc>
        <w:tc>
          <w:tcPr>
            <w:tcW w:w="509" w:type="pct"/>
          </w:tcPr>
          <w:p w14:paraId="45A47423" w14:textId="77777777" w:rsidR="00E02C22" w:rsidRPr="004024A4" w:rsidRDefault="00E02C22" w:rsidP="00E02C22">
            <w:pPr>
              <w:widowControl/>
              <w:jc w:val="left"/>
              <w:rPr>
                <w:rFonts w:asciiTheme="minorEastAsia" w:hAnsiTheme="minorEastAsia"/>
                <w:color w:val="000000" w:themeColor="text1"/>
                <w:sz w:val="22"/>
              </w:rPr>
            </w:pPr>
          </w:p>
        </w:tc>
        <w:tc>
          <w:tcPr>
            <w:tcW w:w="427" w:type="pct"/>
          </w:tcPr>
          <w:p w14:paraId="510839C8" w14:textId="77777777" w:rsidR="00E02C22" w:rsidRPr="004024A4" w:rsidRDefault="00E02C22" w:rsidP="00E02C22">
            <w:pPr>
              <w:widowControl/>
              <w:jc w:val="left"/>
              <w:rPr>
                <w:rFonts w:asciiTheme="minorEastAsia" w:hAnsiTheme="minorEastAsia"/>
                <w:color w:val="000000" w:themeColor="text1"/>
                <w:sz w:val="22"/>
              </w:rPr>
            </w:pPr>
          </w:p>
        </w:tc>
      </w:tr>
      <w:tr w:rsidR="00DF36B5" w:rsidRPr="00E62AF2" w14:paraId="0E844B3E" w14:textId="77777777" w:rsidTr="003639CA">
        <w:tc>
          <w:tcPr>
            <w:tcW w:w="1065" w:type="pct"/>
          </w:tcPr>
          <w:p w14:paraId="3EC1A3E1" w14:textId="40EDD90C" w:rsidR="00DF36B5" w:rsidRPr="004024A4" w:rsidRDefault="0069638D">
            <w:pPr>
              <w:widowControl/>
              <w:rPr>
                <w:rFonts w:ascii="等线" w:eastAsia="等线" w:hAnsi="等线" w:cs="宋体"/>
                <w:color w:val="000000"/>
                <w:kern w:val="0"/>
                <w:sz w:val="22"/>
              </w:rPr>
            </w:pPr>
            <w:r>
              <w:rPr>
                <w:rFonts w:ascii="等线" w:eastAsia="等线" w:hAnsi="等线" w:hint="eastAsia"/>
                <w:color w:val="000000"/>
                <w:sz w:val="22"/>
              </w:rPr>
              <w:t>2.11［</w:t>
            </w:r>
            <w:r>
              <w:rPr>
                <w:rFonts w:ascii="等线" w:eastAsia="等线" w:hAnsi="等线" w:hint="eastAsia"/>
                <w:b/>
                <w:bCs/>
                <w:color w:val="000000"/>
                <w:sz w:val="22"/>
              </w:rPr>
              <w:t>交流</w:t>
            </w:r>
            <w:r>
              <w:rPr>
                <w:rFonts w:ascii="等线" w:eastAsia="等线" w:hAnsi="等线" w:hint="eastAsia"/>
                <w:color w:val="000000"/>
                <w:sz w:val="22"/>
              </w:rPr>
              <w:t>合作］理解学习共同体的作用，具有团队协作精神，</w:t>
            </w:r>
            <w:r>
              <w:rPr>
                <w:rFonts w:ascii="等线" w:eastAsia="等线" w:hAnsi="等线" w:hint="eastAsia"/>
                <w:b/>
                <w:bCs/>
                <w:color w:val="000000"/>
                <w:sz w:val="22"/>
              </w:rPr>
              <w:t>积极开展</w:t>
            </w:r>
            <w:r>
              <w:rPr>
                <w:rFonts w:ascii="等线" w:eastAsia="等线" w:hAnsi="等线" w:hint="eastAsia"/>
                <w:color w:val="000000"/>
                <w:sz w:val="22"/>
              </w:rPr>
              <w:t>小组互助和合作学习。</w:t>
            </w:r>
            <w:r>
              <w:rPr>
                <w:rFonts w:ascii="等线" w:eastAsia="等线" w:hAnsi="等线" w:hint="eastAsia"/>
                <w:b/>
                <w:bCs/>
                <w:color w:val="000000"/>
                <w:sz w:val="22"/>
              </w:rPr>
              <w:t>初步</w:t>
            </w:r>
            <w:r>
              <w:rPr>
                <w:rFonts w:ascii="等线" w:eastAsia="等线" w:hAnsi="等线" w:hint="eastAsia"/>
                <w:color w:val="000000"/>
                <w:sz w:val="22"/>
              </w:rPr>
              <w:t>具有与家长沟通、合作的</w:t>
            </w:r>
            <w:r>
              <w:rPr>
                <w:rFonts w:ascii="等线" w:eastAsia="等线" w:hAnsi="等线" w:hint="eastAsia"/>
                <w:b/>
                <w:bCs/>
                <w:color w:val="000000"/>
                <w:sz w:val="22"/>
              </w:rPr>
              <w:t>能力</w:t>
            </w:r>
            <w:r>
              <w:rPr>
                <w:rFonts w:ascii="等线" w:eastAsia="等线" w:hAnsi="等线" w:hint="eastAsia"/>
                <w:color w:val="000000"/>
                <w:sz w:val="22"/>
              </w:rPr>
              <w:t>。</w:t>
            </w:r>
          </w:p>
        </w:tc>
        <w:tc>
          <w:tcPr>
            <w:tcW w:w="1169" w:type="pct"/>
          </w:tcPr>
          <w:p w14:paraId="25B8BF23" w14:textId="77777777" w:rsidR="00DF36B5" w:rsidRPr="004024A4" w:rsidRDefault="00DF36B5" w:rsidP="00E02C22">
            <w:pPr>
              <w:widowControl/>
              <w:jc w:val="left"/>
              <w:rPr>
                <w:rFonts w:asciiTheme="minorEastAsia" w:hAnsiTheme="minorEastAsia"/>
                <w:color w:val="000000" w:themeColor="text1"/>
                <w:sz w:val="22"/>
              </w:rPr>
            </w:pPr>
          </w:p>
        </w:tc>
        <w:tc>
          <w:tcPr>
            <w:tcW w:w="813" w:type="pct"/>
          </w:tcPr>
          <w:p w14:paraId="3B8977BC" w14:textId="77777777" w:rsidR="00DF36B5" w:rsidRPr="004024A4" w:rsidRDefault="00DF36B5" w:rsidP="00E02C22">
            <w:pPr>
              <w:widowControl/>
              <w:jc w:val="left"/>
              <w:rPr>
                <w:rFonts w:asciiTheme="minorEastAsia" w:hAnsiTheme="minorEastAsia"/>
                <w:color w:val="000000" w:themeColor="text1"/>
                <w:sz w:val="22"/>
              </w:rPr>
            </w:pPr>
          </w:p>
        </w:tc>
        <w:tc>
          <w:tcPr>
            <w:tcW w:w="508" w:type="pct"/>
          </w:tcPr>
          <w:p w14:paraId="23C32EDB" w14:textId="77777777" w:rsidR="00DF36B5" w:rsidRPr="004024A4" w:rsidRDefault="00DF36B5" w:rsidP="00E02C22">
            <w:pPr>
              <w:widowControl/>
              <w:jc w:val="left"/>
              <w:rPr>
                <w:rFonts w:asciiTheme="minorEastAsia" w:hAnsiTheme="minorEastAsia"/>
                <w:color w:val="000000" w:themeColor="text1"/>
                <w:sz w:val="22"/>
              </w:rPr>
            </w:pPr>
          </w:p>
        </w:tc>
        <w:tc>
          <w:tcPr>
            <w:tcW w:w="509" w:type="pct"/>
          </w:tcPr>
          <w:p w14:paraId="11E94CF2" w14:textId="77777777" w:rsidR="00DF36B5" w:rsidRPr="004024A4" w:rsidRDefault="00DF36B5" w:rsidP="00E02C22">
            <w:pPr>
              <w:widowControl/>
              <w:jc w:val="left"/>
              <w:rPr>
                <w:rFonts w:asciiTheme="minorEastAsia" w:hAnsiTheme="minorEastAsia"/>
                <w:color w:val="000000" w:themeColor="text1"/>
                <w:sz w:val="22"/>
              </w:rPr>
            </w:pPr>
          </w:p>
        </w:tc>
        <w:tc>
          <w:tcPr>
            <w:tcW w:w="509" w:type="pct"/>
          </w:tcPr>
          <w:p w14:paraId="3E399B08" w14:textId="77777777" w:rsidR="00DF36B5" w:rsidRPr="004024A4" w:rsidRDefault="00DF36B5" w:rsidP="00E02C22">
            <w:pPr>
              <w:widowControl/>
              <w:jc w:val="left"/>
              <w:rPr>
                <w:rFonts w:asciiTheme="minorEastAsia" w:hAnsiTheme="minorEastAsia"/>
                <w:color w:val="000000" w:themeColor="text1"/>
                <w:sz w:val="22"/>
              </w:rPr>
            </w:pPr>
          </w:p>
        </w:tc>
        <w:tc>
          <w:tcPr>
            <w:tcW w:w="427" w:type="pct"/>
          </w:tcPr>
          <w:p w14:paraId="42FD67CF" w14:textId="77777777" w:rsidR="00DF36B5" w:rsidRPr="004024A4" w:rsidRDefault="00DF36B5" w:rsidP="00E02C22">
            <w:pPr>
              <w:widowControl/>
              <w:jc w:val="left"/>
              <w:rPr>
                <w:rFonts w:asciiTheme="minorEastAsia" w:hAnsiTheme="minorEastAsia"/>
                <w:color w:val="000000" w:themeColor="text1"/>
                <w:sz w:val="22"/>
              </w:rPr>
            </w:pPr>
          </w:p>
        </w:tc>
      </w:tr>
    </w:tbl>
    <w:p w14:paraId="027500BB" w14:textId="49C84CDA" w:rsidR="003639CA" w:rsidRDefault="003639CA">
      <w:pPr>
        <w:spacing w:line="600" w:lineRule="exact"/>
        <w:ind w:firstLineChars="200" w:firstLine="560"/>
        <w:rPr>
          <w:rFonts w:ascii="黑体" w:eastAsia="黑体" w:hAnsi="黑体"/>
          <w:sz w:val="28"/>
          <w:szCs w:val="28"/>
        </w:rPr>
      </w:pPr>
    </w:p>
    <w:p w14:paraId="243932B8" w14:textId="77777777" w:rsidR="000424D0" w:rsidRDefault="000424D0">
      <w:pPr>
        <w:spacing w:line="600" w:lineRule="exact"/>
        <w:ind w:firstLineChars="200" w:firstLine="560"/>
        <w:rPr>
          <w:rFonts w:ascii="黑体" w:eastAsia="黑体" w:hAnsi="黑体"/>
          <w:sz w:val="28"/>
          <w:szCs w:val="28"/>
        </w:rPr>
      </w:pPr>
    </w:p>
    <w:p w14:paraId="6B007A23" w14:textId="6792B6A0" w:rsidR="003639CA" w:rsidRPr="004024A4" w:rsidRDefault="003639CA" w:rsidP="004024A4">
      <w:pPr>
        <w:ind w:firstLineChars="200" w:firstLine="602"/>
        <w:rPr>
          <w:rFonts w:ascii="黑体" w:eastAsia="黑体" w:hAnsi="黑体"/>
          <w:b/>
          <w:sz w:val="30"/>
          <w:szCs w:val="30"/>
        </w:rPr>
      </w:pPr>
      <w:r w:rsidRPr="004024A4">
        <w:rPr>
          <w:rFonts w:ascii="黑体" w:eastAsia="黑体" w:hAnsi="黑体" w:hint="eastAsia"/>
          <w:b/>
          <w:sz w:val="30"/>
          <w:szCs w:val="30"/>
        </w:rPr>
        <w:lastRenderedPageBreak/>
        <w:t>支撑材料：</w:t>
      </w:r>
    </w:p>
    <w:p w14:paraId="742D6B86" w14:textId="77777777" w:rsidR="003639CA" w:rsidRPr="004024A4" w:rsidRDefault="003639CA" w:rsidP="004024A4">
      <w:pPr>
        <w:ind w:firstLineChars="200" w:firstLine="600"/>
        <w:rPr>
          <w:rFonts w:ascii="仿宋_GB2312" w:eastAsia="仿宋_GB2312" w:hAnsi="Times New Roman"/>
          <w:color w:val="000000" w:themeColor="text1"/>
          <w:sz w:val="30"/>
          <w:szCs w:val="30"/>
        </w:rPr>
      </w:pPr>
      <w:r w:rsidRPr="004024A4">
        <w:rPr>
          <w:rFonts w:ascii="仿宋_GB2312" w:eastAsia="仿宋_GB2312" w:hAnsi="Times New Roman"/>
          <w:color w:val="000000" w:themeColor="text1"/>
          <w:sz w:val="30"/>
          <w:szCs w:val="30"/>
        </w:rPr>
        <w:t>1.</w:t>
      </w:r>
      <w:r w:rsidR="00077967" w:rsidRPr="004024A4">
        <w:rPr>
          <w:rFonts w:ascii="仿宋_GB2312" w:eastAsia="仿宋_GB2312" w:hAnsi="Times New Roman" w:hint="eastAsia"/>
          <w:color w:val="000000" w:themeColor="text1"/>
          <w:sz w:val="30"/>
          <w:szCs w:val="30"/>
        </w:rPr>
        <w:t>首次</w:t>
      </w:r>
      <w:r w:rsidR="005F7A10" w:rsidRPr="004024A4">
        <w:rPr>
          <w:rFonts w:ascii="仿宋_GB2312" w:eastAsia="仿宋_GB2312" w:hAnsi="Times New Roman" w:hint="eastAsia"/>
          <w:color w:val="000000" w:themeColor="text1"/>
          <w:sz w:val="30"/>
          <w:szCs w:val="30"/>
        </w:rPr>
        <w:t>按照第三级认证标准修订</w:t>
      </w:r>
      <w:r w:rsidR="00100BBB" w:rsidRPr="004024A4">
        <w:rPr>
          <w:rFonts w:ascii="仿宋_GB2312" w:eastAsia="仿宋_GB2312" w:hAnsi="Times New Roman" w:hint="eastAsia"/>
          <w:color w:val="000000" w:themeColor="text1"/>
          <w:sz w:val="30"/>
          <w:szCs w:val="30"/>
        </w:rPr>
        <w:t>的</w:t>
      </w:r>
      <w:r w:rsidR="005F7A10" w:rsidRPr="004024A4">
        <w:rPr>
          <w:rFonts w:ascii="仿宋_GB2312" w:eastAsia="仿宋_GB2312" w:hAnsi="Times New Roman" w:hint="eastAsia"/>
          <w:color w:val="000000" w:themeColor="text1"/>
          <w:sz w:val="30"/>
          <w:szCs w:val="30"/>
        </w:rPr>
        <w:t>人才培养方案</w:t>
      </w:r>
      <w:r w:rsidR="00CB4B0A" w:rsidRPr="004024A4">
        <w:rPr>
          <w:rFonts w:ascii="仿宋_GB2312" w:eastAsia="仿宋_GB2312" w:hAnsi="Times New Roman" w:hint="eastAsia"/>
          <w:color w:val="000000" w:themeColor="text1"/>
          <w:sz w:val="30"/>
          <w:szCs w:val="30"/>
        </w:rPr>
        <w:t>执行满2年的情况</w:t>
      </w:r>
      <w:r w:rsidR="00156797" w:rsidRPr="004024A4">
        <w:rPr>
          <w:rFonts w:ascii="仿宋_GB2312" w:eastAsia="仿宋_GB2312" w:hAnsi="Times New Roman" w:hint="eastAsia"/>
          <w:color w:val="000000" w:themeColor="text1"/>
          <w:sz w:val="30"/>
          <w:szCs w:val="30"/>
        </w:rPr>
        <w:t>。</w:t>
      </w:r>
    </w:p>
    <w:p w14:paraId="4950823E" w14:textId="7E8C4ABA" w:rsidR="00E62AF2" w:rsidRPr="004024A4" w:rsidRDefault="003639CA" w:rsidP="004024A4">
      <w:pPr>
        <w:ind w:firstLineChars="200" w:firstLine="600"/>
        <w:rPr>
          <w:rFonts w:ascii="仿宋_GB2312" w:eastAsia="仿宋_GB2312" w:hAnsi="Times New Roman"/>
          <w:color w:val="FF0000"/>
          <w:sz w:val="30"/>
          <w:szCs w:val="30"/>
        </w:rPr>
      </w:pPr>
      <w:r w:rsidRPr="004024A4">
        <w:rPr>
          <w:rFonts w:ascii="仿宋_GB2312" w:eastAsia="仿宋_GB2312" w:hAnsi="Times New Roman"/>
          <w:color w:val="000000" w:themeColor="text1"/>
          <w:sz w:val="30"/>
          <w:szCs w:val="30"/>
        </w:rPr>
        <w:t>2.</w:t>
      </w:r>
      <w:r w:rsidR="00E62AF2" w:rsidRPr="004024A4">
        <w:rPr>
          <w:rFonts w:ascii="仿宋_GB2312" w:eastAsia="仿宋_GB2312" w:hAnsi="Times New Roman" w:hint="eastAsia"/>
          <w:color w:val="000000" w:themeColor="text1"/>
          <w:sz w:val="30"/>
          <w:szCs w:val="30"/>
        </w:rPr>
        <w:t>用表列出近2年课程目标达成评价开展情况，内容应包括课程名称、课程性质、学分、授课对象、开课学年、评价人、评价时间等。提供不少于</w:t>
      </w:r>
      <w:r w:rsidR="00E62AF2" w:rsidRPr="004024A4">
        <w:rPr>
          <w:rFonts w:ascii="仿宋_GB2312" w:eastAsia="仿宋_GB2312" w:hAnsi="Times New Roman"/>
          <w:color w:val="000000" w:themeColor="text1"/>
          <w:sz w:val="30"/>
          <w:szCs w:val="30"/>
        </w:rPr>
        <w:t>8</w:t>
      </w:r>
      <w:r w:rsidR="00E62AF2" w:rsidRPr="004024A4">
        <w:rPr>
          <w:rFonts w:ascii="仿宋_GB2312" w:eastAsia="仿宋_GB2312" w:hAnsi="Times New Roman" w:hint="eastAsia"/>
          <w:color w:val="000000" w:themeColor="text1"/>
          <w:sz w:val="30"/>
          <w:szCs w:val="30"/>
        </w:rPr>
        <w:t>门课程（包括高支撑知识整合、教学能力培养的课程各2门，高支撑技术融合、国际视野、反思研究培养的课程各1门，实践课程1门）</w:t>
      </w:r>
      <w:bookmarkStart w:id="1" w:name="_GoBack"/>
      <w:bookmarkEnd w:id="1"/>
      <w:r w:rsidR="00E62AF2" w:rsidRPr="004024A4">
        <w:rPr>
          <w:rFonts w:ascii="仿宋_GB2312" w:eastAsia="仿宋_GB2312" w:hAnsi="Times New Roman" w:hint="eastAsia"/>
          <w:color w:val="000000" w:themeColor="text1"/>
          <w:sz w:val="30"/>
          <w:szCs w:val="30"/>
        </w:rPr>
        <w:t>的课程目标达成情况评价报告（包括课程目标、课程目标与毕业要求观测点的对应关系、评分标准/评价量规、评价方法、评价依据和评价结果）。</w:t>
      </w:r>
    </w:p>
    <w:p w14:paraId="5FFD643B" w14:textId="30A16E79" w:rsidR="003639CA" w:rsidRPr="004024A4" w:rsidRDefault="003639CA" w:rsidP="004024A4">
      <w:pPr>
        <w:ind w:firstLineChars="200" w:firstLine="600"/>
        <w:rPr>
          <w:rFonts w:ascii="仿宋_GB2312" w:eastAsia="仿宋_GB2312" w:hAnsi="Times New Roman"/>
          <w:color w:val="000000" w:themeColor="text1"/>
          <w:sz w:val="30"/>
          <w:szCs w:val="30"/>
        </w:rPr>
      </w:pPr>
    </w:p>
    <w:p w14:paraId="15EB9088" w14:textId="2CAF0E64" w:rsidR="0007257F" w:rsidRPr="004024A4" w:rsidRDefault="0007257F" w:rsidP="004024A4">
      <w:pPr>
        <w:ind w:firstLineChars="200" w:firstLine="600"/>
        <w:rPr>
          <w:rFonts w:ascii="仿宋_GB2312" w:eastAsia="仿宋_GB2312" w:hAnsi="Times New Roman"/>
          <w:color w:val="000000" w:themeColor="text1"/>
          <w:sz w:val="30"/>
          <w:szCs w:val="30"/>
        </w:rPr>
      </w:pPr>
      <w:r w:rsidRPr="004024A4">
        <w:rPr>
          <w:rFonts w:ascii="仿宋_GB2312" w:eastAsia="仿宋_GB2312" w:hAnsi="Times New Roman" w:hint="eastAsia"/>
          <w:color w:val="000000" w:themeColor="text1"/>
          <w:sz w:val="30"/>
          <w:szCs w:val="30"/>
        </w:rPr>
        <w:t>提示：</w:t>
      </w:r>
      <w:r w:rsidR="00925B55" w:rsidRPr="004024A4">
        <w:rPr>
          <w:rFonts w:ascii="仿宋_GB2312" w:eastAsia="仿宋_GB2312" w:hAnsi="Times New Roman" w:hint="eastAsia"/>
          <w:color w:val="000000" w:themeColor="text1"/>
          <w:sz w:val="30"/>
          <w:szCs w:val="30"/>
        </w:rPr>
        <w:t>支撑材料</w:t>
      </w:r>
      <w:r w:rsidRPr="004024A4">
        <w:rPr>
          <w:rFonts w:ascii="仿宋_GB2312" w:eastAsia="仿宋_GB2312" w:hAnsi="Times New Roman" w:hint="eastAsia"/>
          <w:color w:val="000000" w:themeColor="text1"/>
          <w:sz w:val="30"/>
          <w:szCs w:val="30"/>
        </w:rPr>
        <w:t>分别整合为独立的PDF文件上传，注明文件名称。不要上传压缩文件。PDF中包含多个文件的，建议做目录和链接，便于专家查找。</w:t>
      </w:r>
    </w:p>
    <w:p w14:paraId="0914694E" w14:textId="77777777" w:rsidR="0007257F" w:rsidRPr="00625D75" w:rsidRDefault="0007257F" w:rsidP="0007257F">
      <w:pPr>
        <w:spacing w:line="600" w:lineRule="exact"/>
      </w:pPr>
    </w:p>
    <w:p w14:paraId="4D79A131" w14:textId="77777777" w:rsidR="0031697C" w:rsidRPr="0007257F" w:rsidRDefault="0031697C">
      <w:pPr>
        <w:spacing w:line="600" w:lineRule="exact"/>
      </w:pPr>
    </w:p>
    <w:sectPr w:rsidR="0031697C" w:rsidRPr="0007257F" w:rsidSect="008504CC">
      <w:pgSz w:w="16838" w:h="11906" w:orient="landscape"/>
      <w:pgMar w:top="1800" w:right="1440" w:bottom="1800" w:left="144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FB9C" w16cex:dateUtc="2023-08-14T11:14:00Z"/>
  <w16cex:commentExtensible w16cex:durableId="2884FBA8" w16cex:dateUtc="2023-08-14T11:14:00Z"/>
  <w16cex:commentExtensible w16cex:durableId="2884FB88" w16cex:dateUtc="2023-08-14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33FFE" w16cid:durableId="2884FB9C"/>
  <w16cid:commentId w16cid:paraId="0711908A" w16cid:durableId="2884FBA8"/>
  <w16cid:commentId w16cid:paraId="0CB283B3" w16cid:durableId="2884FB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3594" w14:textId="77777777" w:rsidR="00A10D35" w:rsidRDefault="00A10D35">
      <w:r>
        <w:separator/>
      </w:r>
    </w:p>
  </w:endnote>
  <w:endnote w:type="continuationSeparator" w:id="0">
    <w:p w14:paraId="18FA1D47" w14:textId="77777777" w:rsidR="00A10D35" w:rsidRDefault="00A1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57076"/>
    </w:sdtPr>
    <w:sdtEndPr>
      <w:rPr>
        <w:sz w:val="24"/>
        <w:szCs w:val="24"/>
      </w:rPr>
    </w:sdtEndPr>
    <w:sdtContent>
      <w:p w14:paraId="6BD5F1F8" w14:textId="233830D0"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4024A4" w:rsidRPr="004024A4">
          <w:rPr>
            <w:noProof/>
            <w:sz w:val="24"/>
            <w:szCs w:val="24"/>
            <w:lang w:val="zh-CN"/>
          </w:rPr>
          <w:t>6</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527B" w14:textId="77777777" w:rsidR="00A10D35" w:rsidRDefault="00A10D35">
      <w:r>
        <w:separator/>
      </w:r>
    </w:p>
  </w:footnote>
  <w:footnote w:type="continuationSeparator" w:id="0">
    <w:p w14:paraId="0EBE1209" w14:textId="77777777" w:rsidR="00A10D35" w:rsidRDefault="00A10D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23"/>
    <w:rsid w:val="000032AC"/>
    <w:rsid w:val="0001243D"/>
    <w:rsid w:val="000424D0"/>
    <w:rsid w:val="0005184A"/>
    <w:rsid w:val="00057E87"/>
    <w:rsid w:val="00060005"/>
    <w:rsid w:val="0007257F"/>
    <w:rsid w:val="00077967"/>
    <w:rsid w:val="00085BD6"/>
    <w:rsid w:val="00087DFB"/>
    <w:rsid w:val="000B28DC"/>
    <w:rsid w:val="000E5DB5"/>
    <w:rsid w:val="00100BBB"/>
    <w:rsid w:val="00151548"/>
    <w:rsid w:val="00152566"/>
    <w:rsid w:val="00156797"/>
    <w:rsid w:val="00174667"/>
    <w:rsid w:val="001765CC"/>
    <w:rsid w:val="00176D31"/>
    <w:rsid w:val="00195AA8"/>
    <w:rsid w:val="00196E82"/>
    <w:rsid w:val="001A2A00"/>
    <w:rsid w:val="001D5518"/>
    <w:rsid w:val="001D5666"/>
    <w:rsid w:val="001D696D"/>
    <w:rsid w:val="00233190"/>
    <w:rsid w:val="00290622"/>
    <w:rsid w:val="002A3A06"/>
    <w:rsid w:val="002D17DE"/>
    <w:rsid w:val="0031697C"/>
    <w:rsid w:val="00323C0E"/>
    <w:rsid w:val="003241C1"/>
    <w:rsid w:val="00335A28"/>
    <w:rsid w:val="0033644C"/>
    <w:rsid w:val="00360919"/>
    <w:rsid w:val="003639CA"/>
    <w:rsid w:val="00375D5C"/>
    <w:rsid w:val="00377B3B"/>
    <w:rsid w:val="003C664E"/>
    <w:rsid w:val="003F210D"/>
    <w:rsid w:val="003F6939"/>
    <w:rsid w:val="004024A4"/>
    <w:rsid w:val="00402AC2"/>
    <w:rsid w:val="00405E37"/>
    <w:rsid w:val="004220BB"/>
    <w:rsid w:val="0044194A"/>
    <w:rsid w:val="00446C4B"/>
    <w:rsid w:val="00450CF1"/>
    <w:rsid w:val="00452823"/>
    <w:rsid w:val="0046583E"/>
    <w:rsid w:val="004855A8"/>
    <w:rsid w:val="004871EF"/>
    <w:rsid w:val="004D32B5"/>
    <w:rsid w:val="004E4A85"/>
    <w:rsid w:val="004F1E6A"/>
    <w:rsid w:val="004F60CA"/>
    <w:rsid w:val="005176A3"/>
    <w:rsid w:val="00573DA9"/>
    <w:rsid w:val="005760F5"/>
    <w:rsid w:val="00577DA8"/>
    <w:rsid w:val="005A202A"/>
    <w:rsid w:val="005A29AE"/>
    <w:rsid w:val="005C2E01"/>
    <w:rsid w:val="005D6ED5"/>
    <w:rsid w:val="005F0D56"/>
    <w:rsid w:val="005F7A10"/>
    <w:rsid w:val="006017A0"/>
    <w:rsid w:val="0065582B"/>
    <w:rsid w:val="0069638D"/>
    <w:rsid w:val="006A360F"/>
    <w:rsid w:val="006A6F5C"/>
    <w:rsid w:val="006B0103"/>
    <w:rsid w:val="00745025"/>
    <w:rsid w:val="00785C09"/>
    <w:rsid w:val="007B6995"/>
    <w:rsid w:val="007C0E71"/>
    <w:rsid w:val="007C1DDA"/>
    <w:rsid w:val="007D606E"/>
    <w:rsid w:val="007E32EE"/>
    <w:rsid w:val="007F238A"/>
    <w:rsid w:val="00821DC7"/>
    <w:rsid w:val="00824124"/>
    <w:rsid w:val="0083644F"/>
    <w:rsid w:val="008504CC"/>
    <w:rsid w:val="00851874"/>
    <w:rsid w:val="0085261C"/>
    <w:rsid w:val="00856738"/>
    <w:rsid w:val="0087606D"/>
    <w:rsid w:val="00886C55"/>
    <w:rsid w:val="008E3A0F"/>
    <w:rsid w:val="008F381E"/>
    <w:rsid w:val="008F513C"/>
    <w:rsid w:val="008F5453"/>
    <w:rsid w:val="00925B55"/>
    <w:rsid w:val="00932EDF"/>
    <w:rsid w:val="00947BB9"/>
    <w:rsid w:val="00963759"/>
    <w:rsid w:val="00976C72"/>
    <w:rsid w:val="009905AA"/>
    <w:rsid w:val="00992444"/>
    <w:rsid w:val="009A1AB3"/>
    <w:rsid w:val="009B49C3"/>
    <w:rsid w:val="009B5CEC"/>
    <w:rsid w:val="009D3E03"/>
    <w:rsid w:val="009D6630"/>
    <w:rsid w:val="009D7EE8"/>
    <w:rsid w:val="009F2388"/>
    <w:rsid w:val="009F3584"/>
    <w:rsid w:val="00A01A2C"/>
    <w:rsid w:val="00A04E48"/>
    <w:rsid w:val="00A10D35"/>
    <w:rsid w:val="00A143EF"/>
    <w:rsid w:val="00A33DD9"/>
    <w:rsid w:val="00A43FAA"/>
    <w:rsid w:val="00A567D5"/>
    <w:rsid w:val="00A77AC9"/>
    <w:rsid w:val="00A87650"/>
    <w:rsid w:val="00AA106A"/>
    <w:rsid w:val="00AA6D1A"/>
    <w:rsid w:val="00AC0A62"/>
    <w:rsid w:val="00AC6E4F"/>
    <w:rsid w:val="00AD4AB4"/>
    <w:rsid w:val="00AF3C1B"/>
    <w:rsid w:val="00B00012"/>
    <w:rsid w:val="00B220DD"/>
    <w:rsid w:val="00B417FE"/>
    <w:rsid w:val="00B5188F"/>
    <w:rsid w:val="00B938F1"/>
    <w:rsid w:val="00B93D2D"/>
    <w:rsid w:val="00BC4093"/>
    <w:rsid w:val="00BC7E13"/>
    <w:rsid w:val="00BC7EB4"/>
    <w:rsid w:val="00C03684"/>
    <w:rsid w:val="00C074A0"/>
    <w:rsid w:val="00C10332"/>
    <w:rsid w:val="00C471C9"/>
    <w:rsid w:val="00C62F71"/>
    <w:rsid w:val="00C818E8"/>
    <w:rsid w:val="00C83A2A"/>
    <w:rsid w:val="00CB4B0A"/>
    <w:rsid w:val="00CB6E68"/>
    <w:rsid w:val="00CC2E70"/>
    <w:rsid w:val="00CF76FF"/>
    <w:rsid w:val="00D05F9B"/>
    <w:rsid w:val="00D1156D"/>
    <w:rsid w:val="00D60F88"/>
    <w:rsid w:val="00D97282"/>
    <w:rsid w:val="00DA59A1"/>
    <w:rsid w:val="00DC2BDA"/>
    <w:rsid w:val="00DC37CD"/>
    <w:rsid w:val="00DF36B5"/>
    <w:rsid w:val="00DF74D4"/>
    <w:rsid w:val="00E00684"/>
    <w:rsid w:val="00E02C22"/>
    <w:rsid w:val="00E1098C"/>
    <w:rsid w:val="00E35663"/>
    <w:rsid w:val="00E359B3"/>
    <w:rsid w:val="00E4139A"/>
    <w:rsid w:val="00E4601F"/>
    <w:rsid w:val="00E46DFD"/>
    <w:rsid w:val="00E517A0"/>
    <w:rsid w:val="00E615B0"/>
    <w:rsid w:val="00E62AF2"/>
    <w:rsid w:val="00E77A72"/>
    <w:rsid w:val="00E9544F"/>
    <w:rsid w:val="00EE3BC6"/>
    <w:rsid w:val="00EF489B"/>
    <w:rsid w:val="00EF6991"/>
    <w:rsid w:val="00F41ED9"/>
    <w:rsid w:val="00F449DB"/>
    <w:rsid w:val="00F60654"/>
    <w:rsid w:val="00F82A9B"/>
    <w:rsid w:val="00F86AC9"/>
    <w:rsid w:val="00F9685B"/>
    <w:rsid w:val="00FA6011"/>
    <w:rsid w:val="00FB30FE"/>
    <w:rsid w:val="00FC400A"/>
    <w:rsid w:val="00FE1C58"/>
    <w:rsid w:val="00FF0F5E"/>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DB40F41E-9303-472F-B4A1-FDDB3722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DFB"/>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semiHidden/>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 w:type="table" w:styleId="af">
    <w:name w:val="Table Grid"/>
    <w:basedOn w:val="a1"/>
    <w:uiPriority w:val="59"/>
    <w:rsid w:val="00E61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
    <w:qFormat/>
    <w:rsid w:val="00A1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E3BC6"/>
    <w:rPr>
      <w:rFonts w:asciiTheme="minorHAnsi" w:eastAsiaTheme="minorEastAsia" w:hAnsiTheme="minorHAnsi" w:cstheme="minorBidi"/>
      <w:kern w:val="2"/>
      <w:sz w:val="21"/>
      <w:szCs w:val="22"/>
    </w:rPr>
  </w:style>
  <w:style w:type="character" w:customStyle="1" w:styleId="cf01">
    <w:name w:val="cf01"/>
    <w:basedOn w:val="a0"/>
    <w:rsid w:val="00BC4093"/>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0626">
      <w:bodyDiv w:val="1"/>
      <w:marLeft w:val="0"/>
      <w:marRight w:val="0"/>
      <w:marTop w:val="0"/>
      <w:marBottom w:val="0"/>
      <w:divBdr>
        <w:top w:val="none" w:sz="0" w:space="0" w:color="auto"/>
        <w:left w:val="none" w:sz="0" w:space="0" w:color="auto"/>
        <w:bottom w:val="none" w:sz="0" w:space="0" w:color="auto"/>
        <w:right w:val="none" w:sz="0" w:space="0" w:color="auto"/>
      </w:divBdr>
    </w:div>
    <w:div w:id="168643185">
      <w:bodyDiv w:val="1"/>
      <w:marLeft w:val="0"/>
      <w:marRight w:val="0"/>
      <w:marTop w:val="0"/>
      <w:marBottom w:val="0"/>
      <w:divBdr>
        <w:top w:val="none" w:sz="0" w:space="0" w:color="auto"/>
        <w:left w:val="none" w:sz="0" w:space="0" w:color="auto"/>
        <w:bottom w:val="none" w:sz="0" w:space="0" w:color="auto"/>
        <w:right w:val="none" w:sz="0" w:space="0" w:color="auto"/>
      </w:divBdr>
    </w:div>
    <w:div w:id="590159281">
      <w:bodyDiv w:val="1"/>
      <w:marLeft w:val="0"/>
      <w:marRight w:val="0"/>
      <w:marTop w:val="0"/>
      <w:marBottom w:val="0"/>
      <w:divBdr>
        <w:top w:val="none" w:sz="0" w:space="0" w:color="auto"/>
        <w:left w:val="none" w:sz="0" w:space="0" w:color="auto"/>
        <w:bottom w:val="none" w:sz="0" w:space="0" w:color="auto"/>
        <w:right w:val="none" w:sz="0" w:space="0" w:color="auto"/>
      </w:divBdr>
    </w:div>
    <w:div w:id="713625877">
      <w:bodyDiv w:val="1"/>
      <w:marLeft w:val="0"/>
      <w:marRight w:val="0"/>
      <w:marTop w:val="0"/>
      <w:marBottom w:val="0"/>
      <w:divBdr>
        <w:top w:val="none" w:sz="0" w:space="0" w:color="auto"/>
        <w:left w:val="none" w:sz="0" w:space="0" w:color="auto"/>
        <w:bottom w:val="none" w:sz="0" w:space="0" w:color="auto"/>
        <w:right w:val="none" w:sz="0" w:space="0" w:color="auto"/>
      </w:divBdr>
    </w:div>
    <w:div w:id="900604154">
      <w:bodyDiv w:val="1"/>
      <w:marLeft w:val="0"/>
      <w:marRight w:val="0"/>
      <w:marTop w:val="0"/>
      <w:marBottom w:val="0"/>
      <w:divBdr>
        <w:top w:val="none" w:sz="0" w:space="0" w:color="auto"/>
        <w:left w:val="none" w:sz="0" w:space="0" w:color="auto"/>
        <w:bottom w:val="none" w:sz="0" w:space="0" w:color="auto"/>
        <w:right w:val="none" w:sz="0" w:space="0" w:color="auto"/>
      </w:divBdr>
    </w:div>
    <w:div w:id="1319312095">
      <w:bodyDiv w:val="1"/>
      <w:marLeft w:val="0"/>
      <w:marRight w:val="0"/>
      <w:marTop w:val="0"/>
      <w:marBottom w:val="0"/>
      <w:divBdr>
        <w:top w:val="none" w:sz="0" w:space="0" w:color="auto"/>
        <w:left w:val="none" w:sz="0" w:space="0" w:color="auto"/>
        <w:bottom w:val="none" w:sz="0" w:space="0" w:color="auto"/>
        <w:right w:val="none" w:sz="0" w:space="0" w:color="auto"/>
      </w:divBdr>
    </w:div>
    <w:div w:id="1434086041">
      <w:bodyDiv w:val="1"/>
      <w:marLeft w:val="0"/>
      <w:marRight w:val="0"/>
      <w:marTop w:val="0"/>
      <w:marBottom w:val="0"/>
      <w:divBdr>
        <w:top w:val="none" w:sz="0" w:space="0" w:color="auto"/>
        <w:left w:val="none" w:sz="0" w:space="0" w:color="auto"/>
        <w:bottom w:val="none" w:sz="0" w:space="0" w:color="auto"/>
        <w:right w:val="none" w:sz="0" w:space="0" w:color="auto"/>
      </w:divBdr>
    </w:div>
    <w:div w:id="1629819298">
      <w:bodyDiv w:val="1"/>
      <w:marLeft w:val="0"/>
      <w:marRight w:val="0"/>
      <w:marTop w:val="0"/>
      <w:marBottom w:val="0"/>
      <w:divBdr>
        <w:top w:val="none" w:sz="0" w:space="0" w:color="auto"/>
        <w:left w:val="none" w:sz="0" w:space="0" w:color="auto"/>
        <w:bottom w:val="none" w:sz="0" w:space="0" w:color="auto"/>
        <w:right w:val="none" w:sz="0" w:space="0" w:color="auto"/>
      </w:divBdr>
    </w:div>
    <w:div w:id="1654095829">
      <w:bodyDiv w:val="1"/>
      <w:marLeft w:val="0"/>
      <w:marRight w:val="0"/>
      <w:marTop w:val="0"/>
      <w:marBottom w:val="0"/>
      <w:divBdr>
        <w:top w:val="none" w:sz="0" w:space="0" w:color="auto"/>
        <w:left w:val="none" w:sz="0" w:space="0" w:color="auto"/>
        <w:bottom w:val="none" w:sz="0" w:space="0" w:color="auto"/>
        <w:right w:val="none" w:sz="0" w:space="0" w:color="auto"/>
      </w:divBdr>
    </w:div>
    <w:div w:id="1700862436">
      <w:bodyDiv w:val="1"/>
      <w:marLeft w:val="0"/>
      <w:marRight w:val="0"/>
      <w:marTop w:val="0"/>
      <w:marBottom w:val="0"/>
      <w:divBdr>
        <w:top w:val="none" w:sz="0" w:space="0" w:color="auto"/>
        <w:left w:val="none" w:sz="0" w:space="0" w:color="auto"/>
        <w:bottom w:val="none" w:sz="0" w:space="0" w:color="auto"/>
        <w:right w:val="none" w:sz="0" w:space="0" w:color="auto"/>
      </w:divBdr>
    </w:div>
    <w:div w:id="21431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A5474E-C949-4A31-94A9-29E667B2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Pages>
  <Words>312</Words>
  <Characters>1783</Characters>
  <Application>Microsoft Office Word</Application>
  <DocSecurity>0</DocSecurity>
  <Lines>14</Lines>
  <Paragraphs>4</Paragraphs>
  <ScaleCrop>false</ScaleCrop>
  <Company>Microsoft</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dc:creator>
  <cp:lastModifiedBy>刘娜</cp:lastModifiedBy>
  <cp:revision>38</cp:revision>
  <cp:lastPrinted>2023-03-22T05:30:00Z</cp:lastPrinted>
  <dcterms:created xsi:type="dcterms:W3CDTF">2023-07-11T03:36:00Z</dcterms:created>
  <dcterms:modified xsi:type="dcterms:W3CDTF">2023-09-01T01:35:00Z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